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25" w:rsidRDefault="006715AD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文物与博物馆</w:t>
      </w:r>
      <w:r w:rsidR="00A70781" w:rsidRPr="00C64626">
        <w:rPr>
          <w:rFonts w:hint="eastAsia"/>
          <w:b/>
          <w:sz w:val="28"/>
          <w:szCs w:val="28"/>
        </w:rPr>
        <w:t>专业学位</w:t>
      </w:r>
      <w:r>
        <w:rPr>
          <w:rFonts w:hint="eastAsia"/>
          <w:b/>
          <w:sz w:val="28"/>
          <w:szCs w:val="28"/>
        </w:rPr>
        <w:t>硕士</w:t>
      </w:r>
      <w:r w:rsidR="00A70781" w:rsidRPr="00C64626">
        <w:rPr>
          <w:rFonts w:hint="eastAsia"/>
          <w:b/>
          <w:sz w:val="28"/>
          <w:szCs w:val="28"/>
        </w:rPr>
        <w:t>研究生培养方案</w:t>
      </w:r>
    </w:p>
    <w:p w:rsidR="006715AD" w:rsidRDefault="00CE2350" w:rsidP="0086439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The Training </w:t>
      </w:r>
      <w:proofErr w:type="spellStart"/>
      <w:r>
        <w:rPr>
          <w:rFonts w:hint="eastAsia"/>
          <w:b/>
          <w:sz w:val="28"/>
          <w:szCs w:val="28"/>
        </w:rPr>
        <w:t>Program</w:t>
      </w:r>
      <w:r w:rsidR="00864390">
        <w:rPr>
          <w:rFonts w:hint="eastAsia"/>
          <w:b/>
          <w:sz w:val="28"/>
          <w:szCs w:val="28"/>
        </w:rPr>
        <w:t>me</w:t>
      </w:r>
      <w:proofErr w:type="spellEnd"/>
      <w:r>
        <w:rPr>
          <w:rFonts w:hint="eastAsia"/>
          <w:b/>
          <w:sz w:val="28"/>
          <w:szCs w:val="28"/>
        </w:rPr>
        <w:t xml:space="preserve"> for</w:t>
      </w:r>
      <w:r w:rsidR="00864390">
        <w:rPr>
          <w:rFonts w:hint="eastAsia"/>
          <w:b/>
          <w:sz w:val="28"/>
          <w:szCs w:val="28"/>
        </w:rPr>
        <w:t xml:space="preserve"> </w:t>
      </w:r>
      <w:r w:rsidR="00055788">
        <w:rPr>
          <w:rFonts w:hint="eastAsia"/>
          <w:b/>
          <w:sz w:val="28"/>
          <w:szCs w:val="28"/>
        </w:rPr>
        <w:t>Master of Cultural Heritage and Museology</w:t>
      </w:r>
    </w:p>
    <w:p w:rsidR="006715AD" w:rsidRPr="00C64626" w:rsidRDefault="00055788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0651</w:t>
      </w:r>
      <w:r>
        <w:rPr>
          <w:rFonts w:hint="eastAsia"/>
          <w:b/>
          <w:sz w:val="28"/>
          <w:szCs w:val="28"/>
        </w:rPr>
        <w:t>）</w:t>
      </w:r>
      <w:r w:rsidR="006715AD">
        <w:rPr>
          <w:rFonts w:hint="eastAsia"/>
          <w:b/>
          <w:sz w:val="28"/>
          <w:szCs w:val="28"/>
        </w:rPr>
        <w:t>（内招）</w:t>
      </w:r>
    </w:p>
    <w:p w:rsidR="00A70781" w:rsidRPr="00A749A9" w:rsidRDefault="00E73FF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4476D">
        <w:rPr>
          <w:rFonts w:asciiTheme="minorEastAsia" w:hAnsiTheme="minorEastAsia" w:hint="eastAsia"/>
          <w:sz w:val="28"/>
          <w:szCs w:val="28"/>
        </w:rPr>
        <w:t xml:space="preserve">  </w:t>
      </w:r>
      <w:r w:rsidRPr="0054476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F6242" w:rsidRPr="00A749A9">
        <w:rPr>
          <w:rFonts w:asciiTheme="minorEastAsia" w:hAnsiTheme="minorEastAsia" w:hint="eastAsia"/>
          <w:b/>
          <w:sz w:val="28"/>
          <w:szCs w:val="28"/>
        </w:rPr>
        <w:t>一、培养目标</w:t>
      </w:r>
      <w:r w:rsidR="00C01F94" w:rsidRPr="00A749A9">
        <w:rPr>
          <w:rFonts w:asciiTheme="minorEastAsia" w:hAnsiTheme="minorEastAsia" w:hint="eastAsia"/>
          <w:b/>
          <w:sz w:val="28"/>
          <w:szCs w:val="28"/>
        </w:rPr>
        <w:t>及基本要求</w:t>
      </w:r>
    </w:p>
    <w:p w:rsidR="00A749A9" w:rsidRPr="00A749A9" w:rsidRDefault="00DF6242" w:rsidP="00A749A9">
      <w:pPr>
        <w:shd w:val="clear" w:color="auto" w:fill="FFFFFF"/>
        <w:ind w:firstLine="567"/>
        <w:rPr>
          <w:rFonts w:asciiTheme="minorEastAsia" w:hAnsiTheme="minorEastAsia"/>
          <w:b/>
          <w:sz w:val="24"/>
          <w:szCs w:val="24"/>
        </w:rPr>
      </w:pPr>
      <w:r w:rsidRPr="00A749A9">
        <w:rPr>
          <w:rFonts w:asciiTheme="minorEastAsia" w:hAnsiTheme="minorEastAsia" w:hint="eastAsia"/>
          <w:b/>
          <w:sz w:val="24"/>
          <w:szCs w:val="24"/>
        </w:rPr>
        <w:t>（一）</w:t>
      </w:r>
      <w:r w:rsidR="00A749A9" w:rsidRPr="00A749A9">
        <w:rPr>
          <w:rFonts w:asciiTheme="minorEastAsia" w:hAnsiTheme="minorEastAsia" w:hint="eastAsia"/>
          <w:b/>
          <w:sz w:val="24"/>
          <w:szCs w:val="24"/>
        </w:rPr>
        <w:t>培养目标</w:t>
      </w:r>
    </w:p>
    <w:p w:rsidR="00A70781" w:rsidRPr="00A749A9" w:rsidRDefault="00A749A9" w:rsidP="00A749A9">
      <w:pPr>
        <w:shd w:val="clear" w:color="auto" w:fill="FFFFFF"/>
        <w:ind w:firstLine="567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培养</w:t>
      </w:r>
      <w:r w:rsidR="00C01F94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掌握文物与博物馆专业理论知识、具有较强解决文博行业实际问题的能力、能够承担文博专业技术或管理工作、具有良好职业素养的高层次应用型专门人才。</w:t>
      </w:r>
    </w:p>
    <w:p w:rsidR="00A749A9" w:rsidRPr="00A749A9" w:rsidRDefault="00DF6242" w:rsidP="00A749A9">
      <w:pPr>
        <w:ind w:firstLine="480"/>
        <w:rPr>
          <w:rFonts w:asciiTheme="minorEastAsia" w:hAnsiTheme="minorEastAsia"/>
          <w:b/>
          <w:sz w:val="24"/>
          <w:szCs w:val="24"/>
        </w:rPr>
      </w:pPr>
      <w:r w:rsidRPr="00A749A9">
        <w:rPr>
          <w:rFonts w:asciiTheme="minorEastAsia" w:hAnsiTheme="minorEastAsia" w:hint="eastAsia"/>
          <w:b/>
          <w:sz w:val="24"/>
          <w:szCs w:val="24"/>
        </w:rPr>
        <w:t>（二）</w:t>
      </w:r>
      <w:r w:rsidR="00A749A9" w:rsidRPr="00A749A9">
        <w:rPr>
          <w:rFonts w:asciiTheme="minorEastAsia" w:hAnsiTheme="minorEastAsia" w:hint="eastAsia"/>
          <w:b/>
          <w:sz w:val="24"/>
          <w:szCs w:val="24"/>
        </w:rPr>
        <w:t>基本要求</w:t>
      </w:r>
    </w:p>
    <w:p w:rsidR="00A749A9" w:rsidRPr="00A749A9" w:rsidRDefault="00A749A9" w:rsidP="00A749A9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1.掌握马克思主义基本原理和中国特色社会主义理论体系，具有良好的政治素质和职业道德，求真务实的学习态度和工作作风，身心健康。</w:t>
      </w:r>
    </w:p>
    <w:p w:rsidR="00A749A9" w:rsidRPr="00A749A9" w:rsidRDefault="00A749A9" w:rsidP="00A749A9">
      <w:pPr>
        <w:widowControl/>
        <w:shd w:val="clear" w:color="auto" w:fill="FFFFFF"/>
        <w:adjustRightInd w:val="0"/>
        <w:snapToGrid w:val="0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2.系统掌握文物与博物馆的基础理论和专业知识，具有独立从事并胜任文博行业实际工作的能力，能够承担专业技术或管理工作。</w:t>
      </w:r>
    </w:p>
    <w:p w:rsidR="00A749A9" w:rsidRPr="00A749A9" w:rsidRDefault="00A749A9" w:rsidP="00A749A9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3.具有较强解决实际问题的能力，以及在实际工作中直接转化科技成果的能力。</w:t>
      </w:r>
    </w:p>
    <w:p w:rsidR="00A749A9" w:rsidRDefault="00A749A9" w:rsidP="00A749A9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4.能够运用一门外语在本专业领域进行对外交流，或掌握古代汉语以具备阅读古文献的能力。</w:t>
      </w:r>
    </w:p>
    <w:p w:rsidR="00747C11" w:rsidRPr="00BA388F" w:rsidRDefault="00747C11" w:rsidP="00BA388F">
      <w:pPr>
        <w:widowControl/>
        <w:shd w:val="clear" w:color="auto" w:fill="FFFFFF"/>
        <w:ind w:firstLineChars="150" w:firstLine="361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BA388F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（三）方向设置</w:t>
      </w:r>
    </w:p>
    <w:p w:rsidR="00747C11" w:rsidRPr="00F63C41" w:rsidRDefault="00747C11" w:rsidP="00A749A9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3C41">
        <w:rPr>
          <w:rFonts w:ascii="宋体" w:eastAsia="宋体" w:hAnsi="宋体" w:cs="宋体" w:hint="eastAsia"/>
          <w:kern w:val="0"/>
          <w:sz w:val="24"/>
          <w:szCs w:val="24"/>
        </w:rPr>
        <w:t>1．岭南考古与海上丝绸之路考古</w:t>
      </w:r>
      <w:r w:rsidR="0098124E" w:rsidRPr="00F63C41">
        <w:rPr>
          <w:rFonts w:ascii="宋体" w:eastAsia="宋体" w:hAnsi="宋体" w:cs="宋体" w:hint="eastAsia"/>
          <w:kern w:val="0"/>
          <w:sz w:val="24"/>
          <w:szCs w:val="24"/>
        </w:rPr>
        <w:t>（</w:t>
      </w:r>
      <w:proofErr w:type="spellStart"/>
      <w:r w:rsidR="0098124E" w:rsidRPr="00F63C41">
        <w:rPr>
          <w:rFonts w:cstheme="minorHAnsi"/>
          <w:sz w:val="24"/>
          <w:szCs w:val="24"/>
        </w:rPr>
        <w:t>Lingnan</w:t>
      </w:r>
      <w:proofErr w:type="spellEnd"/>
      <w:r w:rsidR="0098124E" w:rsidRPr="00F63C41">
        <w:rPr>
          <w:rFonts w:cstheme="minorHAnsi"/>
          <w:sz w:val="24"/>
          <w:szCs w:val="24"/>
        </w:rPr>
        <w:t xml:space="preserve"> Area Archaeology and </w:t>
      </w:r>
      <w:r w:rsidR="0098124E" w:rsidRPr="00F63C41">
        <w:rPr>
          <w:rFonts w:eastAsia="微软雅黑" w:cstheme="minorHAnsi"/>
          <w:sz w:val="24"/>
          <w:szCs w:val="24"/>
        </w:rPr>
        <w:t> Marine Silk Road Archaeology</w:t>
      </w:r>
      <w:r w:rsidR="0098124E" w:rsidRPr="00F63C41">
        <w:rPr>
          <w:rFonts w:cstheme="minorHAnsi" w:hint="eastAsia"/>
          <w:sz w:val="24"/>
          <w:szCs w:val="24"/>
        </w:rPr>
        <w:t>）</w:t>
      </w:r>
    </w:p>
    <w:p w:rsidR="00747C11" w:rsidRPr="00F63C41" w:rsidRDefault="00747C11" w:rsidP="00A749A9">
      <w:pPr>
        <w:widowControl/>
        <w:shd w:val="clear" w:color="auto" w:fill="FFFFFF"/>
        <w:ind w:firstLine="567"/>
        <w:jc w:val="left"/>
        <w:rPr>
          <w:rFonts w:eastAsia="宋体" w:cstheme="minorHAnsi"/>
          <w:kern w:val="0"/>
          <w:sz w:val="24"/>
          <w:szCs w:val="24"/>
        </w:rPr>
      </w:pPr>
      <w:r w:rsidRPr="00F63C41">
        <w:rPr>
          <w:rFonts w:ascii="宋体" w:eastAsia="宋体" w:hAnsi="宋体" w:cs="宋体" w:hint="eastAsia"/>
          <w:kern w:val="0"/>
          <w:sz w:val="24"/>
          <w:szCs w:val="24"/>
        </w:rPr>
        <w:t>2.文物鉴定与博物馆策展</w:t>
      </w:r>
      <w:r w:rsidR="00570088" w:rsidRPr="00F63C41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8124E" w:rsidRPr="00F63C41">
        <w:rPr>
          <w:rFonts w:eastAsia="微软雅黑" w:cstheme="minorHAnsi"/>
          <w:sz w:val="24"/>
          <w:szCs w:val="24"/>
        </w:rPr>
        <w:t>Heritage Identification and Museum  Exhibition</w:t>
      </w:r>
      <w:r w:rsidR="00570088" w:rsidRPr="00F63C41">
        <w:rPr>
          <w:rFonts w:eastAsia="微软雅黑" w:cstheme="minorHAnsi" w:hint="eastAsia"/>
          <w:sz w:val="24"/>
          <w:szCs w:val="24"/>
        </w:rPr>
        <w:t>）</w:t>
      </w:r>
    </w:p>
    <w:p w:rsidR="00747C11" w:rsidRPr="00F63C41" w:rsidRDefault="00747C11" w:rsidP="00A749A9">
      <w:pPr>
        <w:widowControl/>
        <w:shd w:val="clear" w:color="auto" w:fill="FFFFFF"/>
        <w:ind w:firstLine="567"/>
        <w:jc w:val="left"/>
        <w:rPr>
          <w:rFonts w:eastAsia="宋体" w:cstheme="minorHAnsi"/>
          <w:kern w:val="0"/>
          <w:sz w:val="24"/>
          <w:szCs w:val="24"/>
        </w:rPr>
      </w:pPr>
      <w:r w:rsidRPr="00F63C41">
        <w:rPr>
          <w:rFonts w:ascii="宋体" w:eastAsia="宋体" w:hAnsi="宋体" w:cs="宋体" w:hint="eastAsia"/>
          <w:kern w:val="0"/>
          <w:sz w:val="24"/>
          <w:szCs w:val="24"/>
        </w:rPr>
        <w:t>3.文化遗产保护与管理</w:t>
      </w:r>
      <w:r w:rsidR="00570088" w:rsidRPr="00F63C41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70088" w:rsidRPr="00F63C41">
        <w:rPr>
          <w:rFonts w:eastAsia="微软雅黑" w:cstheme="minorHAnsi"/>
          <w:sz w:val="24"/>
          <w:szCs w:val="24"/>
        </w:rPr>
        <w:t>Protection and management of cultural heritage</w:t>
      </w:r>
      <w:r w:rsidR="00570088" w:rsidRPr="00F63C41">
        <w:rPr>
          <w:rFonts w:eastAsia="微软雅黑" w:cstheme="minorHAnsi" w:hint="eastAsia"/>
          <w:sz w:val="24"/>
          <w:szCs w:val="24"/>
        </w:rPr>
        <w:t>）</w:t>
      </w:r>
    </w:p>
    <w:p w:rsidR="00875043" w:rsidRPr="00A749A9" w:rsidRDefault="00E73FF9">
      <w:pPr>
        <w:rPr>
          <w:rFonts w:asciiTheme="minorEastAsia" w:hAnsiTheme="minorEastAsia"/>
          <w:b/>
          <w:sz w:val="28"/>
          <w:szCs w:val="28"/>
        </w:rPr>
      </w:pPr>
      <w:r w:rsidRPr="00A749A9">
        <w:rPr>
          <w:rFonts w:asciiTheme="minorEastAsia" w:hAnsiTheme="minorEastAsia" w:hint="eastAsia"/>
          <w:sz w:val="24"/>
          <w:szCs w:val="24"/>
        </w:rPr>
        <w:t xml:space="preserve">  </w:t>
      </w:r>
      <w:r w:rsidRPr="00A749A9">
        <w:rPr>
          <w:rFonts w:asciiTheme="minorEastAsia" w:hAnsiTheme="minorEastAsia" w:hint="eastAsia"/>
          <w:sz w:val="28"/>
          <w:szCs w:val="28"/>
        </w:rPr>
        <w:t xml:space="preserve">  </w:t>
      </w:r>
      <w:r w:rsidR="00875043" w:rsidRPr="00A749A9">
        <w:rPr>
          <w:rFonts w:asciiTheme="minorEastAsia" w:hAnsiTheme="minorEastAsia" w:hint="eastAsia"/>
          <w:b/>
          <w:sz w:val="28"/>
          <w:szCs w:val="28"/>
        </w:rPr>
        <w:t>二、</w:t>
      </w:r>
      <w:r w:rsidR="00E00112"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学制及学习年限</w:t>
      </w:r>
    </w:p>
    <w:p w:rsidR="00875043" w:rsidRPr="00A749A9" w:rsidRDefault="00406A90" w:rsidP="00E00112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</w:t>
      </w:r>
      <w:r w:rsidR="00E00112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全日制硕士研究生学制2年，非全日制硕士研究生学制2-3年。已按教学计划完成基本课程学习，有特殊原因不能按期完成后续学业者，按学籍管理的有关规定提出申请，</w:t>
      </w:r>
      <w:r w:rsidR="00D506E7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经批准，</w:t>
      </w:r>
      <w:r w:rsidR="00E00112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可延长学习年限。学习年限最长不超过5年。</w:t>
      </w:r>
    </w:p>
    <w:p w:rsidR="00406A90" w:rsidRPr="00A749A9" w:rsidRDefault="00E73FF9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 w:rsidRPr="00A749A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875043"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三、</w:t>
      </w:r>
      <w:r w:rsidR="00D506E7"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课程设置及学分要求</w:t>
      </w:r>
    </w:p>
    <w:p w:rsidR="00D506E7" w:rsidRPr="00A749A9" w:rsidRDefault="00406A90" w:rsidP="0054476D">
      <w:pPr>
        <w:rPr>
          <w:rFonts w:asciiTheme="minorEastAsia" w:hAnsiTheme="minorEastAsia"/>
          <w:szCs w:val="32"/>
        </w:rPr>
      </w:pP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 w:rsidR="00D506E7" w:rsidRPr="00A749A9">
        <w:rPr>
          <w:rFonts w:asciiTheme="minorEastAsia" w:hAnsiTheme="minorEastAsia" w:hint="eastAsia"/>
          <w:szCs w:val="32"/>
        </w:rPr>
        <w:t>本学科要求修满</w:t>
      </w:r>
      <w:r w:rsidR="0054476D" w:rsidRPr="00A749A9">
        <w:rPr>
          <w:rFonts w:asciiTheme="minorEastAsia" w:hAnsiTheme="minorEastAsia" w:hint="eastAsia"/>
          <w:szCs w:val="32"/>
        </w:rPr>
        <w:t>24</w:t>
      </w:r>
      <w:r w:rsidR="00D506E7" w:rsidRPr="00A749A9">
        <w:rPr>
          <w:rFonts w:asciiTheme="minorEastAsia" w:hAnsiTheme="minorEastAsia" w:hint="eastAsia"/>
          <w:szCs w:val="32"/>
        </w:rPr>
        <w:t>学分，其中公共学位课</w:t>
      </w:r>
      <w:r w:rsidR="00E60357" w:rsidRPr="00A749A9">
        <w:rPr>
          <w:rFonts w:asciiTheme="minorEastAsia" w:hAnsiTheme="minorEastAsia" w:hint="eastAsia"/>
          <w:szCs w:val="32"/>
        </w:rPr>
        <w:t>4</w:t>
      </w:r>
      <w:r w:rsidR="00D506E7" w:rsidRPr="00A749A9">
        <w:rPr>
          <w:rFonts w:asciiTheme="minorEastAsia" w:hAnsiTheme="minorEastAsia" w:hint="eastAsia"/>
          <w:szCs w:val="32"/>
        </w:rPr>
        <w:t>学分，专业学位课</w:t>
      </w:r>
      <w:r w:rsidR="00C91D2B">
        <w:rPr>
          <w:rFonts w:asciiTheme="minorEastAsia" w:hAnsiTheme="minorEastAsia" w:hint="eastAsia"/>
          <w:szCs w:val="32"/>
        </w:rPr>
        <w:t>9</w:t>
      </w:r>
      <w:r w:rsidR="00D506E7" w:rsidRPr="00A749A9">
        <w:rPr>
          <w:rFonts w:asciiTheme="minorEastAsia" w:hAnsiTheme="minorEastAsia" w:hint="eastAsia"/>
          <w:szCs w:val="32"/>
        </w:rPr>
        <w:t>学分，非学位课程</w:t>
      </w:r>
      <w:r w:rsidR="008A47E4" w:rsidRPr="00A749A9">
        <w:rPr>
          <w:rFonts w:asciiTheme="minorEastAsia" w:hAnsiTheme="minorEastAsia" w:hint="eastAsia"/>
          <w:szCs w:val="32"/>
        </w:rPr>
        <w:t>1</w:t>
      </w:r>
      <w:r w:rsidR="00FB542E">
        <w:rPr>
          <w:rFonts w:asciiTheme="minorEastAsia" w:hAnsiTheme="minorEastAsia" w:hint="eastAsia"/>
          <w:szCs w:val="32"/>
        </w:rPr>
        <w:t>1</w:t>
      </w:r>
      <w:r w:rsidR="00D506E7" w:rsidRPr="00A749A9">
        <w:rPr>
          <w:rFonts w:asciiTheme="minorEastAsia" w:hAnsiTheme="minorEastAsia" w:hint="eastAsia"/>
          <w:szCs w:val="32"/>
        </w:rPr>
        <w:t>学分。</w:t>
      </w:r>
    </w:p>
    <w:tbl>
      <w:tblPr>
        <w:tblW w:w="9027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1535"/>
        <w:gridCol w:w="2473"/>
        <w:gridCol w:w="708"/>
        <w:gridCol w:w="709"/>
        <w:gridCol w:w="851"/>
        <w:gridCol w:w="992"/>
        <w:gridCol w:w="1011"/>
      </w:tblGrid>
      <w:tr w:rsidR="00D506E7" w:rsidRPr="00A749A9" w:rsidTr="00747C11">
        <w:trPr>
          <w:trHeight w:val="449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课程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课程中文名称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（课程英文名称）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开课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考核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备注</w:t>
            </w:r>
          </w:p>
        </w:tc>
      </w:tr>
      <w:tr w:rsidR="00D506E7" w:rsidRPr="00A749A9" w:rsidTr="00747C11">
        <w:trPr>
          <w:trHeight w:val="384"/>
          <w:jc w:val="center"/>
        </w:trPr>
        <w:tc>
          <w:tcPr>
            <w:tcW w:w="74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公</w:t>
            </w:r>
          </w:p>
          <w:p w:rsidR="00D506E7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公共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位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507BF1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105590maf</w:t>
            </w:r>
            <w:r w:rsidR="00507BF1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65A7" w:rsidRPr="008E44D5" w:rsidRDefault="00F965A7" w:rsidP="00F965A7">
            <w:pPr>
              <w:spacing w:line="240" w:lineRule="exact"/>
              <w:rPr>
                <w:rFonts w:ascii="Calibri" w:eastAsia="宋体" w:hAnsi="宋体" w:cs="Times New Roman"/>
                <w:szCs w:val="21"/>
              </w:rPr>
            </w:pPr>
            <w:r w:rsidRPr="008E44D5">
              <w:rPr>
                <w:rFonts w:ascii="Calibri" w:eastAsia="宋体" w:hAnsi="宋体" w:cs="Times New Roman"/>
                <w:szCs w:val="21"/>
              </w:rPr>
              <w:t>基础英语</w:t>
            </w:r>
          </w:p>
          <w:p w:rsidR="00D506E7" w:rsidRPr="00F965A7" w:rsidRDefault="00932E47" w:rsidP="00F965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(</w:t>
            </w:r>
            <w:r w:rsidR="00F965A7" w:rsidRPr="008E44D5">
              <w:rPr>
                <w:rFonts w:ascii="Calibri" w:eastAsia="宋体" w:hAnsi="Calibri" w:cs="Times New Roman"/>
                <w:szCs w:val="21"/>
              </w:rPr>
              <w:t>Fundamental English</w:t>
            </w:r>
            <w:r w:rsidR="00F965A7" w:rsidRPr="008E44D5">
              <w:rPr>
                <w:rFonts w:ascii="Calibri" w:eastAsia="宋体" w:hAnsi="Calibri" w:cs="Times New Roman" w:hint="eastAsia"/>
                <w:szCs w:val="21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4D2F22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必修</w:t>
            </w:r>
          </w:p>
        </w:tc>
      </w:tr>
      <w:tr w:rsidR="00D506E7" w:rsidRPr="00A749A9" w:rsidTr="00747C11">
        <w:trPr>
          <w:trHeight w:val="527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105590ma18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98124E" w:rsidRDefault="00D506E7" w:rsidP="003723CE">
            <w:pPr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  <w:r w:rsidRPr="0098124E">
              <w:rPr>
                <w:rFonts w:asciiTheme="minorEastAsia" w:hAnsiTheme="minorEastAsia" w:cstheme="minorEastAsia" w:hint="eastAsia"/>
                <w:szCs w:val="21"/>
              </w:rPr>
              <w:t>中国特色社会主义理论与实践</w:t>
            </w:r>
          </w:p>
          <w:p w:rsidR="00712BC1" w:rsidRPr="00712BC1" w:rsidRDefault="00712BC1" w:rsidP="003723CE">
            <w:pPr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712BC1">
              <w:rPr>
                <w:rFonts w:eastAsia="微软雅黑" w:cstheme="minorHAnsi"/>
                <w:color w:val="333333"/>
                <w:sz w:val="20"/>
                <w:szCs w:val="20"/>
              </w:rPr>
              <w:t>Theory and Practice of Socialism with Chinese Characteristics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4D2F22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必修</w:t>
            </w:r>
          </w:p>
        </w:tc>
      </w:tr>
      <w:tr w:rsidR="00421129" w:rsidRPr="00A749A9" w:rsidTr="00437742">
        <w:trPr>
          <w:trHeight w:val="527"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lastRenderedPageBreak/>
              <w:t>专业学位课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D07781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065100mb01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98124E" w:rsidRDefault="00421129" w:rsidP="00D07781">
            <w:pPr>
              <w:rPr>
                <w:rFonts w:hAnsiTheme="minorEastAsia" w:cstheme="minorHAnsi"/>
                <w:color w:val="333333"/>
                <w:kern w:val="0"/>
                <w:szCs w:val="21"/>
              </w:rPr>
            </w:pPr>
            <w:r w:rsidRPr="0098124E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考古学理论与方法</w:t>
            </w:r>
          </w:p>
          <w:p w:rsidR="00421129" w:rsidRPr="00F965A7" w:rsidRDefault="00421129" w:rsidP="00D07781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Archaeological Theories and Methods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02"/>
          <w:jc w:val="center"/>
        </w:trPr>
        <w:tc>
          <w:tcPr>
            <w:tcW w:w="748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3161CF">
              <w:rPr>
                <w:rFonts w:asciiTheme="minorEastAsia" w:hAnsiTheme="minorEastAsia" w:cstheme="minorEastAsia" w:hint="eastAsia"/>
                <w:sz w:val="24"/>
                <w:szCs w:val="24"/>
              </w:rPr>
              <w:t>065100mb0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D506E7">
            <w:pPr>
              <w:rPr>
                <w:rFonts w:cstheme="minorHAnsi"/>
                <w:color w:val="333333"/>
                <w:kern w:val="0"/>
                <w:szCs w:val="21"/>
              </w:rPr>
            </w:pPr>
            <w:r w:rsidRPr="0027129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博物馆学理论与实践</w:t>
            </w:r>
          </w:p>
          <w:p w:rsidR="00421129" w:rsidRPr="00271292" w:rsidRDefault="00421129" w:rsidP="00D506E7">
            <w:pPr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Museology Theories and Practices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A749A9" w:rsidRDefault="00421129" w:rsidP="004D2F22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A03108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65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3161CF">
              <w:rPr>
                <w:rFonts w:asciiTheme="minorEastAsia" w:hAnsiTheme="minorEastAsia" w:cstheme="minorEastAsia" w:hint="eastAsia"/>
                <w:sz w:val="24"/>
                <w:szCs w:val="24"/>
              </w:rPr>
              <w:t>065100mb0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5457B3">
            <w:pPr>
              <w:rPr>
                <w:rFonts w:hAnsiTheme="minorEastAsia" w:cstheme="minorHAnsi"/>
                <w:color w:val="333333"/>
                <w:kern w:val="0"/>
                <w:szCs w:val="21"/>
              </w:rPr>
            </w:pPr>
            <w:r w:rsidRPr="00271292">
              <w:rPr>
                <w:rFonts w:hAnsiTheme="minorEastAsia" w:cstheme="minorHAnsi"/>
                <w:color w:val="333333"/>
                <w:kern w:val="0"/>
                <w:szCs w:val="21"/>
              </w:rPr>
              <w:t>文化遗产通论</w:t>
            </w:r>
          </w:p>
          <w:p w:rsidR="00421129" w:rsidRPr="00271292" w:rsidRDefault="00421129" w:rsidP="005457B3">
            <w:pPr>
              <w:rPr>
                <w:rFonts w:cstheme="minorHAnsi"/>
                <w:szCs w:val="21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General Theories of Cultural Heritage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A749A9" w:rsidRDefault="00421129" w:rsidP="004D2F22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45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非学位课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065100mc01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先秦考古</w:t>
            </w:r>
          </w:p>
          <w:p w:rsidR="00421129" w:rsidRPr="00271292" w:rsidRDefault="00421129" w:rsidP="008629B2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Pre-Qin Archeology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5911B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5911B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911B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3723C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  <w:p w:rsidR="00421129" w:rsidRPr="00A749A9" w:rsidRDefault="00421129" w:rsidP="003723C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21129" w:rsidRPr="00A749A9" w:rsidTr="00B6760C">
        <w:trPr>
          <w:trHeight w:val="330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汉唐考古与海上丝绸之路考古</w:t>
            </w:r>
          </w:p>
          <w:p w:rsidR="00421129" w:rsidRPr="00271292" w:rsidRDefault="00421129" w:rsidP="00932E47">
            <w:pPr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szCs w:val="21"/>
              </w:rPr>
              <w:t>Han-Tang Archaeology and the Archaeology of the Maritime Silk Road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4D2F2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  <w:p w:rsidR="00421129" w:rsidRPr="00A749A9" w:rsidRDefault="00421129" w:rsidP="003723C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21129" w:rsidRPr="00A749A9" w:rsidTr="00B6760C">
        <w:trPr>
          <w:trHeight w:val="330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Cs w:val="21"/>
              </w:rPr>
              <w:t>科技考古</w:t>
            </w:r>
          </w:p>
          <w:p w:rsidR="00421129" w:rsidRPr="005457B3" w:rsidRDefault="00421129" w:rsidP="00932E47">
            <w:pPr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szCs w:val="21"/>
              </w:rPr>
              <w:t>Technology Archaeology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129" w:rsidRPr="004D2F22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4D2F2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271292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博物馆</w:t>
            </w:r>
            <w:proofErr w:type="gramStart"/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陈列与策展</w:t>
            </w:r>
            <w:proofErr w:type="gramEnd"/>
            <w:r w:rsidRPr="00271292">
              <w:rPr>
                <w:rFonts w:cstheme="minorHAnsi"/>
                <w:szCs w:val="21"/>
              </w:rPr>
              <w:t xml:space="preserve">Museum Display and </w:t>
            </w:r>
            <w:r w:rsidRPr="003C098C">
              <w:rPr>
                <w:rFonts w:eastAsia="微软雅黑" w:cstheme="minorHAnsi"/>
                <w:color w:val="333333"/>
                <w:sz w:val="20"/>
                <w:szCs w:val="20"/>
              </w:rPr>
              <w:t>Exhibition </w:t>
            </w:r>
            <w:r w:rsidRPr="00271292">
              <w:rPr>
                <w:rFonts w:cstheme="minorHAnsi"/>
                <w:szCs w:val="21"/>
              </w:rPr>
              <w:t>Planning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F0754F" w:rsidRDefault="00421129" w:rsidP="00932E47">
            <w:pPr>
              <w:spacing w:before="240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瓷器与玉器鉴定</w:t>
            </w:r>
            <w:r>
              <w:rPr>
                <w:rFonts w:cstheme="minorHAnsi"/>
                <w:szCs w:val="21"/>
              </w:rPr>
              <w:t xml:space="preserve">Porcelains and </w:t>
            </w:r>
            <w:r>
              <w:rPr>
                <w:rFonts w:cstheme="minorHAnsi" w:hint="eastAsia"/>
                <w:szCs w:val="21"/>
              </w:rPr>
              <w:t>J</w:t>
            </w:r>
            <w:r>
              <w:rPr>
                <w:rFonts w:cstheme="minorHAnsi"/>
                <w:szCs w:val="21"/>
              </w:rPr>
              <w:t xml:space="preserve">ade </w:t>
            </w:r>
            <w:r>
              <w:rPr>
                <w:rFonts w:cstheme="minorHAnsi" w:hint="eastAsia"/>
                <w:szCs w:val="21"/>
              </w:rPr>
              <w:t>I</w:t>
            </w:r>
            <w:r w:rsidRPr="00271292">
              <w:rPr>
                <w:rFonts w:cstheme="minorHAnsi"/>
                <w:szCs w:val="21"/>
              </w:rPr>
              <w:t>dentification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271292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青铜器与书画鉴定</w:t>
            </w:r>
            <w:r>
              <w:rPr>
                <w:rFonts w:cstheme="minorHAnsi"/>
                <w:szCs w:val="21"/>
              </w:rPr>
              <w:t xml:space="preserve">Bronze Ware and </w:t>
            </w:r>
            <w:r>
              <w:rPr>
                <w:rFonts w:cstheme="minorHAnsi" w:hint="eastAsia"/>
                <w:szCs w:val="21"/>
              </w:rPr>
              <w:t>P</w:t>
            </w:r>
            <w:r>
              <w:rPr>
                <w:rFonts w:cstheme="minorHAnsi"/>
                <w:szCs w:val="21"/>
              </w:rPr>
              <w:t xml:space="preserve">ainting </w:t>
            </w:r>
            <w:r>
              <w:rPr>
                <w:rFonts w:cstheme="minorHAnsi" w:hint="eastAsia"/>
                <w:szCs w:val="21"/>
              </w:rPr>
              <w:t>I</w:t>
            </w:r>
            <w:r w:rsidRPr="00271292">
              <w:rPr>
                <w:rFonts w:cstheme="minorHAnsi"/>
                <w:szCs w:val="21"/>
              </w:rPr>
              <w:t>dentification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ED30A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EF1117">
              <w:rPr>
                <w:rFonts w:asciiTheme="minorEastAsia" w:hAnsiTheme="minorEastAsia" w:cstheme="minorEastAsia" w:hint="eastAsia"/>
                <w:kern w:val="0"/>
                <w:szCs w:val="21"/>
              </w:rPr>
              <w:t>文化遗产保护与管理</w:t>
            </w:r>
          </w:p>
          <w:p w:rsidR="00421129" w:rsidRPr="00EF1117" w:rsidRDefault="00421129" w:rsidP="00ED30A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cstheme="minorHAnsi"/>
                <w:szCs w:val="21"/>
              </w:rPr>
              <w:t>Protection and Management of Cultural Heritage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EF1117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EF1117">
              <w:rPr>
                <w:rFonts w:asciiTheme="minorEastAsia" w:hAnsiTheme="minorEastAsia" w:cstheme="minorEastAsia" w:hint="eastAsia"/>
                <w:kern w:val="0"/>
                <w:szCs w:val="21"/>
              </w:rPr>
              <w:t>金石学与文物学</w:t>
            </w:r>
            <w:r w:rsidRPr="00271292">
              <w:rPr>
                <w:rFonts w:cstheme="minorHAnsi"/>
                <w:szCs w:val="21"/>
              </w:rPr>
              <w:lastRenderedPageBreak/>
              <w:t>Goldstone and Antiquities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B6760C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Pr="00925AA2" w:rsidRDefault="00CF10A1" w:rsidP="00925AA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CF10A1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055300mc19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论文写作与学术规范</w:t>
            </w:r>
          </w:p>
          <w:p w:rsidR="00421129" w:rsidRPr="00A03108" w:rsidRDefault="00421129" w:rsidP="00117156">
            <w:pPr>
              <w:rPr>
                <w:rFonts w:cstheme="minorHAnsi"/>
                <w:kern w:val="0"/>
                <w:sz w:val="20"/>
                <w:szCs w:val="20"/>
              </w:rPr>
            </w:pPr>
            <w:r w:rsidRPr="00A03108">
              <w:rPr>
                <w:rFonts w:eastAsia="微软雅黑" w:cstheme="minorHAnsi"/>
                <w:color w:val="333333"/>
                <w:sz w:val="20"/>
                <w:szCs w:val="20"/>
                <w:shd w:val="clear" w:color="auto" w:fill="F5F5F5"/>
              </w:rPr>
              <w:t>T</w:t>
            </w:r>
            <w:r w:rsidRPr="00A03108">
              <w:rPr>
                <w:rFonts w:eastAsia="微软雅黑" w:cstheme="minorHAnsi"/>
                <w:color w:val="333333"/>
                <w:sz w:val="20"/>
                <w:szCs w:val="20"/>
              </w:rPr>
              <w:t xml:space="preserve">hesis </w:t>
            </w:r>
            <w:r>
              <w:rPr>
                <w:rFonts w:eastAsia="微软雅黑" w:cstheme="minorHAnsi" w:hint="eastAsia"/>
                <w:color w:val="333333"/>
                <w:sz w:val="20"/>
                <w:szCs w:val="20"/>
              </w:rPr>
              <w:t>W</w:t>
            </w:r>
            <w:r w:rsidRPr="00A03108">
              <w:rPr>
                <w:rFonts w:eastAsia="微软雅黑" w:cstheme="minorHAnsi"/>
                <w:color w:val="333333"/>
                <w:sz w:val="20"/>
                <w:szCs w:val="20"/>
              </w:rPr>
              <w:t xml:space="preserve">riting and </w:t>
            </w:r>
            <w:r>
              <w:rPr>
                <w:rFonts w:eastAsia="微软雅黑" w:cstheme="minorHAnsi" w:hint="eastAsia"/>
                <w:color w:val="333333"/>
                <w:sz w:val="20"/>
                <w:szCs w:val="20"/>
              </w:rPr>
              <w:t>A</w:t>
            </w:r>
            <w:r w:rsidRPr="00A03108">
              <w:rPr>
                <w:rFonts w:eastAsia="微软雅黑" w:cstheme="minorHAnsi"/>
                <w:color w:val="333333"/>
                <w:sz w:val="20"/>
                <w:szCs w:val="20"/>
              </w:rPr>
              <w:t xml:space="preserve">cademic </w:t>
            </w:r>
            <w:r>
              <w:rPr>
                <w:rFonts w:eastAsia="微软雅黑" w:cstheme="minorHAnsi" w:hint="eastAsia"/>
                <w:color w:val="333333"/>
                <w:sz w:val="20"/>
                <w:szCs w:val="20"/>
              </w:rPr>
              <w:t>N</w:t>
            </w:r>
            <w:r w:rsidRPr="00A03108">
              <w:rPr>
                <w:rFonts w:eastAsia="微软雅黑" w:cstheme="minorHAnsi"/>
                <w:color w:val="333333"/>
                <w:sz w:val="20"/>
                <w:szCs w:val="20"/>
              </w:rPr>
              <w:t>orms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A0310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7F747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105590mc20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7F7471"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实践教学</w:t>
            </w:r>
          </w:p>
          <w:p w:rsidR="00421129" w:rsidRPr="00271292" w:rsidRDefault="00421129" w:rsidP="009E652F"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cstheme="minorHAnsi"/>
                <w:kern w:val="0"/>
                <w:szCs w:val="21"/>
              </w:rPr>
              <w:t>Practical Teaching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7F747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A749A9" w:rsidRDefault="00421129" w:rsidP="007F747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7F747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3、4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7F747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7F7471">
            <w:pPr>
              <w:widowControl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925AA2" w:rsidRDefault="00925AA2" w:rsidP="005A486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925AA2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055300md01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5A486B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476D33">
              <w:rPr>
                <w:rFonts w:asciiTheme="minorEastAsia" w:hAnsiTheme="minorEastAsia" w:cstheme="minorEastAsia" w:hint="eastAsia"/>
                <w:kern w:val="0"/>
                <w:szCs w:val="21"/>
              </w:rPr>
              <w:t>行业前沿讲座</w:t>
            </w:r>
            <w:r w:rsidRPr="00476D33">
              <w:rPr>
                <w:rFonts w:ascii="Calibri" w:eastAsia="宋体" w:hAnsi="Calibri" w:cs="Calibri"/>
                <w:szCs w:val="21"/>
              </w:rPr>
              <w:t>Advanced Lectures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129" w:rsidRPr="00A749A9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1、2、3、4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widowControl/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7C541A" w:rsidRDefault="00421129" w:rsidP="005A486B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7C541A" w:rsidRDefault="00421129" w:rsidP="005A486B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</w:tbl>
    <w:p w:rsidR="00D506E7" w:rsidRPr="00A749A9" w:rsidRDefault="00D506E7" w:rsidP="0054476D">
      <w:pPr>
        <w:spacing w:line="460" w:lineRule="exact"/>
        <w:rPr>
          <w:rFonts w:asciiTheme="minorEastAsia" w:hAnsiTheme="minorEastAsia"/>
          <w:b/>
          <w:sz w:val="28"/>
          <w:szCs w:val="28"/>
        </w:rPr>
      </w:pPr>
      <w:r w:rsidRPr="00A749A9">
        <w:rPr>
          <w:rFonts w:asciiTheme="minorEastAsia" w:hAnsiTheme="minorEastAsia" w:hint="eastAsia"/>
          <w:b/>
          <w:sz w:val="28"/>
          <w:szCs w:val="28"/>
        </w:rPr>
        <w:t>四、培养方式与方法</w:t>
      </w:r>
    </w:p>
    <w:p w:rsidR="00D506E7" w:rsidRPr="00BD2D45" w:rsidRDefault="00673FCE" w:rsidP="006715AD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采取课程学习、实践教学和学位论文相结合的培养方式。指导方式采取“双导师制”，即由一名</w:t>
      </w:r>
      <w:r w:rsidR="00BD2D45">
        <w:rPr>
          <w:rFonts w:asciiTheme="minorEastAsia" w:hAnsiTheme="minorEastAsia" w:cs="宋体" w:hint="eastAsia"/>
          <w:kern w:val="0"/>
          <w:sz w:val="23"/>
          <w:szCs w:val="23"/>
        </w:rPr>
        <w:t>本单位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专业学位指导老师，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及一名具有丰富实践经验、综合业务素质高的</w:t>
      </w:r>
      <w:r w:rsidR="00BD2D45" w:rsidRPr="00BD2D45">
        <w:rPr>
          <w:rFonts w:asciiTheme="minorEastAsia" w:hAnsiTheme="minorEastAsia" w:cs="宋体" w:hint="eastAsia"/>
          <w:kern w:val="0"/>
          <w:sz w:val="24"/>
          <w:szCs w:val="24"/>
        </w:rPr>
        <w:t>文博行业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实践指导教师共同指导</w:t>
      </w:r>
      <w:r w:rsidR="00BF3EA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BF3EA5">
        <w:rPr>
          <w:rFonts w:hint="eastAsia"/>
          <w:color w:val="333333"/>
          <w:sz w:val="24"/>
          <w:szCs w:val="24"/>
        </w:rPr>
        <w:t>或</w:t>
      </w:r>
      <w:r w:rsidR="00BD2D45" w:rsidRPr="00BD2D45">
        <w:rPr>
          <w:rFonts w:hint="eastAsia"/>
          <w:color w:val="333333"/>
          <w:sz w:val="24"/>
          <w:szCs w:val="24"/>
        </w:rPr>
        <w:t>根据学生的论文研究方向，成立指导小组。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专业学位研究生的个人培养计划由导师主持制订并签字。导师与学生之间应就培养中的各项问题充分交换意见，在此基础上制订出合乎要求的、切实可行的培养计划。硕士生培养计划须于学生进校后</w:t>
      </w:r>
      <w:r w:rsidR="00BF3EA5">
        <w:rPr>
          <w:rFonts w:asciiTheme="minorEastAsia" w:hAnsiTheme="minorEastAsia" w:cs="宋体"/>
          <w:kern w:val="0"/>
          <w:sz w:val="24"/>
          <w:szCs w:val="24"/>
        </w:rPr>
        <w:t>2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个月内制订好，并导入研究生教育综合管理系统中，经导师确认后，由</w:t>
      </w:r>
      <w:r w:rsidR="00FC473E">
        <w:rPr>
          <w:rFonts w:asciiTheme="minorEastAsia" w:hAnsiTheme="minorEastAsia" w:cs="宋体" w:hint="eastAsia"/>
          <w:kern w:val="0"/>
          <w:sz w:val="24"/>
          <w:szCs w:val="24"/>
        </w:rPr>
        <w:t>文学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院</w:t>
      </w:r>
      <w:r w:rsidR="00BD2D45" w:rsidRPr="00BD2D45">
        <w:rPr>
          <w:rFonts w:asciiTheme="minorEastAsia" w:hAnsiTheme="minorEastAsia" w:cs="宋体" w:hint="eastAsia"/>
          <w:kern w:val="0"/>
          <w:sz w:val="24"/>
          <w:szCs w:val="24"/>
        </w:rPr>
        <w:t>批准备案。</w:t>
      </w:r>
    </w:p>
    <w:p w:rsidR="00D506E7" w:rsidRPr="00A749A9" w:rsidRDefault="00673FCE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五、考核方式</w:t>
      </w:r>
    </w:p>
    <w:p w:rsidR="00406A90" w:rsidRPr="00A749A9" w:rsidRDefault="00C4402A" w:rsidP="00C4402A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学位课程</w:t>
      </w:r>
      <w:r w:rsidR="006538E3" w:rsidRPr="00A749A9">
        <w:rPr>
          <w:rFonts w:asciiTheme="minorEastAsia" w:hAnsiTheme="minorEastAsia" w:cs="宋体" w:hint="eastAsia"/>
          <w:kern w:val="0"/>
          <w:sz w:val="23"/>
          <w:szCs w:val="23"/>
        </w:rPr>
        <w:t>和其他选修课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进行考试</w:t>
      </w:r>
      <w:r w:rsidR="006538E3" w:rsidRPr="00A749A9">
        <w:rPr>
          <w:rFonts w:asciiTheme="minorEastAsia" w:hAnsiTheme="minorEastAsia" w:cs="宋体" w:hint="eastAsia"/>
          <w:kern w:val="0"/>
          <w:sz w:val="23"/>
          <w:szCs w:val="23"/>
        </w:rPr>
        <w:t>，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教学实践和行业前沿讲座进行考查。课程考试及考查成绩均按百分制评定。根据《暨南大学研究生学业成绩考核管理规定》的要求，学位课程成绩达到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70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分以上（含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70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分）为合格，可获得相应学分；非学位课程成绩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60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分以上（含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60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）即可获得相应学分。研究生必须修满所规定学分，通过开题报告后，才能撰写学位论文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:rsidR="006538E3" w:rsidRPr="00A749A9" w:rsidRDefault="00C4402A" w:rsidP="006715AD">
      <w:pPr>
        <w:rPr>
          <w:rFonts w:asciiTheme="minorEastAsia" w:hAnsiTheme="minorEastAsia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六、实践环节</w:t>
      </w:r>
    </w:p>
    <w:p w:rsidR="00BE5E76" w:rsidRPr="00A749A9" w:rsidRDefault="00FC473E" w:rsidP="006538E3">
      <w:pPr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研究生</w:t>
      </w:r>
      <w:r w:rsidR="006538E3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在文博考古机构实习实践累计不少于6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个月，</w:t>
      </w:r>
      <w:r w:rsidR="006538E3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实习结束后，撰写实践总结报告，通过后获得相应的学分。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研究生</w:t>
      </w:r>
      <w:r w:rsidR="006538E3" w:rsidRPr="00A749A9">
        <w:rPr>
          <w:rFonts w:asciiTheme="minorEastAsia" w:hAnsiTheme="minorEastAsia" w:hint="eastAsia"/>
          <w:sz w:val="24"/>
          <w:szCs w:val="24"/>
        </w:rPr>
        <w:t>在学期间参加相关专业学术前沿讲座不少于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6538E3" w:rsidRPr="00A749A9">
        <w:rPr>
          <w:rFonts w:asciiTheme="minorEastAsia" w:hAnsiTheme="minorEastAsia" w:hint="eastAsia"/>
          <w:sz w:val="24"/>
          <w:szCs w:val="24"/>
        </w:rPr>
        <w:t>次。</w:t>
      </w:r>
    </w:p>
    <w:p w:rsidR="00C4402A" w:rsidRPr="00A749A9" w:rsidRDefault="006538E3" w:rsidP="006715AD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七、开题报告</w:t>
      </w:r>
    </w:p>
    <w:p w:rsidR="006538E3" w:rsidRPr="00A749A9" w:rsidRDefault="006538E3" w:rsidP="006538E3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研究生入学后的第</w:t>
      </w:r>
      <w:r w:rsidR="00FC473E">
        <w:rPr>
          <w:rFonts w:asciiTheme="minorEastAsia" w:hAnsiTheme="minorEastAsia" w:cs="宋体"/>
          <w:kern w:val="0"/>
          <w:sz w:val="23"/>
          <w:szCs w:val="23"/>
        </w:rPr>
        <w:t>1</w:t>
      </w:r>
      <w:r w:rsidR="00FC473E">
        <w:rPr>
          <w:rFonts w:asciiTheme="minorEastAsia" w:hAnsiTheme="minorEastAsia" w:cs="宋体" w:hint="eastAsia"/>
          <w:kern w:val="0"/>
          <w:sz w:val="23"/>
          <w:szCs w:val="23"/>
        </w:rPr>
        <w:t>学期，应在导师指导下拟定研究方向和论文题目，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最迟于第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3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期完成学位论文开题报告。开题报告应就选题依据、国内外发展动态、研究内容、预期目标、研究方案等做出论证，并在所属学位点进行开题报告，听取意见并进行必要的修改和调整，并在研究生教育综合管理系统完成开题报告。对于选题不合适、方法不得当、措施无法落实的开题报告，不准进入学位论文撰写阶段。</w:t>
      </w:r>
    </w:p>
    <w:p w:rsidR="006538E3" w:rsidRPr="00A749A9" w:rsidRDefault="006538E3" w:rsidP="006715AD">
      <w:pPr>
        <w:spacing w:line="460" w:lineRule="exact"/>
        <w:rPr>
          <w:rFonts w:asciiTheme="minorEastAsia" w:hAnsiTheme="minorEastAsia"/>
          <w:b/>
          <w:sz w:val="28"/>
          <w:szCs w:val="28"/>
        </w:rPr>
      </w:pPr>
      <w:r w:rsidRPr="00A749A9">
        <w:rPr>
          <w:rFonts w:asciiTheme="minorEastAsia" w:hAnsiTheme="minorEastAsia" w:hint="eastAsia"/>
          <w:b/>
          <w:sz w:val="28"/>
          <w:szCs w:val="28"/>
        </w:rPr>
        <w:t>八、科研进展报告</w:t>
      </w:r>
    </w:p>
    <w:p w:rsidR="006538E3" w:rsidRPr="00A749A9" w:rsidRDefault="006538E3" w:rsidP="00FC473E">
      <w:pPr>
        <w:ind w:firstLineChars="200" w:firstLine="46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lastRenderedPageBreak/>
        <w:t>鼓励硕士进行科研进展情况汇报及预答辩。</w:t>
      </w:r>
    </w:p>
    <w:p w:rsidR="008C2DFE" w:rsidRPr="00A749A9" w:rsidRDefault="006538E3" w:rsidP="006715AD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九</w:t>
      </w:r>
      <w:r w:rsidR="008C2DFE"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、学位论文</w:t>
      </w:r>
    </w:p>
    <w:p w:rsidR="006538E3" w:rsidRPr="00A749A9" w:rsidRDefault="006538E3" w:rsidP="008E1C5B">
      <w:pPr>
        <w:ind w:firstLineChars="200" w:firstLine="46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1.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学位论文应在导师（组）指导下独立完成。</w:t>
      </w:r>
      <w:r w:rsidR="006715AD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论文形式可以是学术论文、修复报告、规划设计、管理方案、产品开发、案例分析报告等，重在考察学生综合运用理论、方法和技术解决实际问题的能力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。学位论文字数一般为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1-3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万字。</w:t>
      </w:r>
    </w:p>
    <w:p w:rsidR="006538E3" w:rsidRPr="00A749A9" w:rsidRDefault="006538E3" w:rsidP="008E1C5B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2.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鼓励硕士生在读期间，在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文物与博物馆及相关学科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领域学术期刊发表有实用价值论文（或解决问题的案例分析）、专利和参与申请项目等。</w:t>
      </w:r>
    </w:p>
    <w:p w:rsidR="006538E3" w:rsidRPr="00A749A9" w:rsidRDefault="006538E3" w:rsidP="008E1C5B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3.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学位论文选题应来源于实践，具有良好的实践应用价值。</w:t>
      </w:r>
    </w:p>
    <w:p w:rsidR="006538E3" w:rsidRPr="00A749A9" w:rsidRDefault="006538E3" w:rsidP="008E1C5B">
      <w:pPr>
        <w:ind w:firstLineChars="200" w:firstLine="460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4.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国家专业学位教育指导委员会对学位论文有明确规范和标准的，应遵照执行。</w:t>
      </w:r>
    </w:p>
    <w:p w:rsidR="008C2DFE" w:rsidRPr="008E1C5B" w:rsidRDefault="008E1C5B" w:rsidP="008E1C5B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8E1C5B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十、学位授予</w:t>
      </w:r>
    </w:p>
    <w:p w:rsidR="008E1C5B" w:rsidRPr="008E1C5B" w:rsidRDefault="008E1C5B" w:rsidP="008E1C5B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C5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完成课程学习及实习实践等培养环节，取得规定学分，并通过学位论文答辩者，经学位授予单位学位评定委员会审核，授予文物与博物馆硕士专业学位。</w:t>
      </w:r>
    </w:p>
    <w:p w:rsidR="00C44B4C" w:rsidRDefault="00C44B4C" w:rsidP="00C44B4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十一</w:t>
      </w:r>
      <w:r w:rsidRPr="001762EC">
        <w:rPr>
          <w:rFonts w:hint="eastAsia"/>
          <w:b/>
          <w:sz w:val="24"/>
        </w:rPr>
        <w:t>、</w:t>
      </w:r>
      <w:r w:rsidRPr="001762EC">
        <w:rPr>
          <w:b/>
          <w:sz w:val="24"/>
        </w:rPr>
        <w:t>必读和选读书目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60"/>
        <w:gridCol w:w="1787"/>
        <w:gridCol w:w="1813"/>
        <w:gridCol w:w="1214"/>
      </w:tblGrid>
      <w:tr w:rsidR="00C44B4C" w:rsidRPr="00B5700F" w:rsidTr="005F5414">
        <w:tc>
          <w:tcPr>
            <w:tcW w:w="648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060" w:type="dxa"/>
          </w:tcPr>
          <w:p w:rsidR="00C44B4C" w:rsidRPr="00B5700F" w:rsidRDefault="00C44B4C" w:rsidP="007F7471">
            <w:pPr>
              <w:ind w:firstLine="840"/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书</w:t>
            </w:r>
            <w:r w:rsidRPr="00B5700F">
              <w:rPr>
                <w:rFonts w:hint="eastAsia"/>
                <w:sz w:val="18"/>
                <w:szCs w:val="18"/>
              </w:rPr>
              <w:t xml:space="preserve">         </w:t>
            </w:r>
            <w:r w:rsidRPr="00B570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87" w:type="dxa"/>
          </w:tcPr>
          <w:p w:rsidR="00C44B4C" w:rsidRPr="00B5700F" w:rsidRDefault="00C44B4C" w:rsidP="007F7471">
            <w:pPr>
              <w:ind w:firstLine="210"/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作</w:t>
            </w:r>
            <w:r w:rsidRPr="00B5700F">
              <w:rPr>
                <w:rFonts w:hint="eastAsia"/>
                <w:sz w:val="18"/>
                <w:szCs w:val="18"/>
              </w:rPr>
              <w:t xml:space="preserve">    </w:t>
            </w:r>
            <w:r w:rsidRPr="00B5700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13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出</w:t>
            </w:r>
            <w:r w:rsidRPr="00B5700F">
              <w:rPr>
                <w:rFonts w:hint="eastAsia"/>
                <w:sz w:val="18"/>
                <w:szCs w:val="18"/>
              </w:rPr>
              <w:t xml:space="preserve">  </w:t>
            </w:r>
            <w:r w:rsidRPr="00B5700F">
              <w:rPr>
                <w:rFonts w:hint="eastAsia"/>
                <w:sz w:val="18"/>
                <w:szCs w:val="18"/>
              </w:rPr>
              <w:t>版</w:t>
            </w:r>
            <w:r w:rsidRPr="00B5700F">
              <w:rPr>
                <w:rFonts w:hint="eastAsia"/>
                <w:sz w:val="18"/>
                <w:szCs w:val="18"/>
              </w:rPr>
              <w:t xml:space="preserve">  </w:t>
            </w:r>
            <w:r w:rsidRPr="00B5700F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1214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出版时期</w:t>
            </w:r>
          </w:p>
        </w:tc>
      </w:tr>
      <w:tr w:rsidR="00C44B4C" w:rsidRPr="00B5700F" w:rsidTr="005F5414">
        <w:tc>
          <w:tcPr>
            <w:tcW w:w="648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C44B4C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考古学是什么</w:t>
            </w:r>
            <w:r w:rsidR="00770E2C">
              <w:rPr>
                <w:rFonts w:asciiTheme="minorEastAsia" w:hAnsiTheme="minorEastAsia" w:hint="eastAsia"/>
                <w:szCs w:val="21"/>
              </w:rPr>
              <w:t>——俞伟超考古理论文选</w:t>
            </w:r>
          </w:p>
        </w:tc>
        <w:tc>
          <w:tcPr>
            <w:tcW w:w="1787" w:type="dxa"/>
          </w:tcPr>
          <w:p w:rsidR="00C44B4C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俞伟超</w:t>
            </w:r>
          </w:p>
        </w:tc>
        <w:tc>
          <w:tcPr>
            <w:tcW w:w="1813" w:type="dxa"/>
          </w:tcPr>
          <w:p w:rsidR="00C44B4C" w:rsidRPr="0002018C" w:rsidRDefault="00770E2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C44B4C" w:rsidRPr="0002018C" w:rsidRDefault="00770E2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1996</w:t>
            </w:r>
            <w:r w:rsidR="00C44B4C"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C44B4C" w:rsidRPr="00B5700F" w:rsidTr="005F5414">
        <w:tc>
          <w:tcPr>
            <w:tcW w:w="648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C44B4C" w:rsidRPr="0002018C" w:rsidRDefault="005F5414" w:rsidP="005F5414">
            <w:pPr>
              <w:tabs>
                <w:tab w:val="left" w:pos="737"/>
              </w:tabs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中国文明起源新探</w:t>
            </w:r>
          </w:p>
        </w:tc>
        <w:tc>
          <w:tcPr>
            <w:tcW w:w="1787" w:type="dxa"/>
          </w:tcPr>
          <w:p w:rsidR="00C44B4C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苏秉琦</w:t>
            </w:r>
          </w:p>
        </w:tc>
        <w:tc>
          <w:tcPr>
            <w:tcW w:w="1813" w:type="dxa"/>
          </w:tcPr>
          <w:p w:rsidR="00C44B4C" w:rsidRPr="0002018C" w:rsidRDefault="00770E2C" w:rsidP="00770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三联书店</w:t>
            </w:r>
          </w:p>
        </w:tc>
        <w:tc>
          <w:tcPr>
            <w:tcW w:w="1214" w:type="dxa"/>
          </w:tcPr>
          <w:p w:rsidR="00C44B4C" w:rsidRPr="0002018C" w:rsidRDefault="00770E2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2000</w:t>
            </w:r>
            <w:r w:rsidR="00C44B4C"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AB2401" w:rsidRPr="00B5700F" w:rsidTr="005F5414">
        <w:tc>
          <w:tcPr>
            <w:tcW w:w="648" w:type="dxa"/>
          </w:tcPr>
          <w:p w:rsidR="00AB2401" w:rsidRPr="00B5700F" w:rsidRDefault="00AB2401" w:rsidP="007F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B2401" w:rsidRPr="0002018C" w:rsidRDefault="00AB2401" w:rsidP="00AB2401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感悟考古</w:t>
            </w:r>
          </w:p>
        </w:tc>
        <w:tc>
          <w:tcPr>
            <w:tcW w:w="1787" w:type="dxa"/>
          </w:tcPr>
          <w:p w:rsidR="00AB2401" w:rsidRPr="0002018C" w:rsidRDefault="00AB2401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李伯谦</w:t>
            </w:r>
          </w:p>
        </w:tc>
        <w:tc>
          <w:tcPr>
            <w:tcW w:w="1813" w:type="dxa"/>
          </w:tcPr>
          <w:p w:rsidR="00AB2401" w:rsidRPr="0002018C" w:rsidRDefault="00AB2401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AB2401" w:rsidRPr="0002018C" w:rsidRDefault="00AB2401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2014年</w:t>
            </w:r>
          </w:p>
        </w:tc>
      </w:tr>
      <w:tr w:rsidR="005F5414" w:rsidRPr="00B5700F" w:rsidTr="005F5414">
        <w:tc>
          <w:tcPr>
            <w:tcW w:w="648" w:type="dxa"/>
          </w:tcPr>
          <w:p w:rsidR="005F5414" w:rsidRPr="00B5700F" w:rsidRDefault="005F5414" w:rsidP="005C6DD7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5F5414" w:rsidRPr="0002018C" w:rsidRDefault="005F5414" w:rsidP="005F541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考古学理论、方法与实践</w:t>
            </w:r>
          </w:p>
        </w:tc>
        <w:tc>
          <w:tcPr>
            <w:tcW w:w="1787" w:type="dxa"/>
          </w:tcPr>
          <w:p w:rsidR="005F5414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（英）科林·伦福儒、保罗·巴恩著，陈淳译</w:t>
            </w:r>
          </w:p>
        </w:tc>
        <w:tc>
          <w:tcPr>
            <w:tcW w:w="1813" w:type="dxa"/>
          </w:tcPr>
          <w:p w:rsidR="005F5414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5F5414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2015年</w:t>
            </w:r>
          </w:p>
        </w:tc>
      </w:tr>
      <w:tr w:rsidR="00F03109" w:rsidRPr="00B5700F" w:rsidTr="005F5414">
        <w:tc>
          <w:tcPr>
            <w:tcW w:w="648" w:type="dxa"/>
          </w:tcPr>
          <w:p w:rsidR="00F03109" w:rsidRPr="00B5700F" w:rsidRDefault="00F03109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F03109" w:rsidRPr="0002018C" w:rsidRDefault="00F03109" w:rsidP="0034611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地球人：世界史前史导论</w:t>
            </w:r>
          </w:p>
        </w:tc>
        <w:tc>
          <w:tcPr>
            <w:tcW w:w="1787" w:type="dxa"/>
          </w:tcPr>
          <w:p w:rsidR="00F03109" w:rsidRPr="0002018C" w:rsidRDefault="0002018C" w:rsidP="0034611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（美）布赖恩·</w:t>
            </w:r>
            <w:r w:rsidR="00F03109" w:rsidRPr="0002018C">
              <w:rPr>
                <w:rFonts w:asciiTheme="minorEastAsia" w:hAnsiTheme="minorEastAsia" w:hint="eastAsia"/>
                <w:szCs w:val="21"/>
              </w:rPr>
              <w:t>费根</w:t>
            </w:r>
            <w:r w:rsidRPr="0002018C">
              <w:rPr>
                <w:rFonts w:asciiTheme="minorEastAsia" w:hAnsiTheme="minorEastAsia" w:hint="eastAsia"/>
                <w:szCs w:val="21"/>
              </w:rPr>
              <w:t>，方辉等译</w:t>
            </w:r>
          </w:p>
        </w:tc>
        <w:tc>
          <w:tcPr>
            <w:tcW w:w="1813" w:type="dxa"/>
          </w:tcPr>
          <w:p w:rsidR="00F03109" w:rsidRPr="0002018C" w:rsidRDefault="0002018C" w:rsidP="0034611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山东画报出版社</w:t>
            </w:r>
          </w:p>
        </w:tc>
        <w:tc>
          <w:tcPr>
            <w:tcW w:w="1214" w:type="dxa"/>
          </w:tcPr>
          <w:p w:rsidR="00F03109" w:rsidRPr="0002018C" w:rsidRDefault="0002018C" w:rsidP="0034611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2014</w:t>
            </w:r>
            <w:r w:rsidR="00F03109"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F03109" w:rsidRPr="00B5700F" w:rsidTr="005F5414">
        <w:tc>
          <w:tcPr>
            <w:tcW w:w="648" w:type="dxa"/>
          </w:tcPr>
          <w:p w:rsidR="00F03109" w:rsidRPr="00B5700F" w:rsidRDefault="00F03109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F03109" w:rsidRPr="0002018C" w:rsidRDefault="00F03109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中国考古学——旧石器时代晚期到早期青铜时代</w:t>
            </w:r>
          </w:p>
        </w:tc>
        <w:tc>
          <w:tcPr>
            <w:tcW w:w="1787" w:type="dxa"/>
          </w:tcPr>
          <w:p w:rsidR="00F03109" w:rsidRPr="0002018C" w:rsidRDefault="00F03109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刘莉、陈星灿</w:t>
            </w:r>
          </w:p>
        </w:tc>
        <w:tc>
          <w:tcPr>
            <w:tcW w:w="1813" w:type="dxa"/>
          </w:tcPr>
          <w:p w:rsidR="00F03109" w:rsidRPr="00EA2A1C" w:rsidRDefault="00F03109" w:rsidP="005F5414">
            <w:pPr>
              <w:rPr>
                <w:rFonts w:asciiTheme="minorEastAsia" w:hAnsiTheme="minorEastAsia" w:cs="Times New Roman"/>
                <w:szCs w:val="21"/>
              </w:rPr>
            </w:pPr>
            <w:r w:rsidRPr="00EA2A1C">
              <w:rPr>
                <w:rFonts w:asciiTheme="minorEastAsia" w:hAnsiTheme="minorEastAsia" w:cs="Times New Roman" w:hint="eastAsia"/>
                <w:szCs w:val="21"/>
              </w:rPr>
              <w:t>三联书店</w:t>
            </w:r>
          </w:p>
          <w:p w:rsidR="00F03109" w:rsidRPr="00EA2A1C" w:rsidRDefault="00F03109" w:rsidP="00C44B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4" w:type="dxa"/>
          </w:tcPr>
          <w:p w:rsidR="00F03109" w:rsidRPr="00EA2A1C" w:rsidRDefault="00F03109" w:rsidP="00C44B4C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cs="Times New Roman" w:hint="eastAsia"/>
                <w:szCs w:val="21"/>
              </w:rPr>
              <w:t>2017</w:t>
            </w:r>
            <w:r w:rsidRPr="00EA2A1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F03109" w:rsidRPr="00B5700F" w:rsidTr="005F5414">
        <w:tc>
          <w:tcPr>
            <w:tcW w:w="648" w:type="dxa"/>
          </w:tcPr>
          <w:p w:rsidR="00F03109" w:rsidRPr="00B5700F" w:rsidRDefault="00F03109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060" w:type="dxa"/>
          </w:tcPr>
          <w:p w:rsidR="00F03109" w:rsidRPr="0002018C" w:rsidRDefault="00F03109" w:rsidP="0002018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中国科技考古导论</w:t>
            </w:r>
          </w:p>
        </w:tc>
        <w:tc>
          <w:tcPr>
            <w:tcW w:w="1787" w:type="dxa"/>
          </w:tcPr>
          <w:p w:rsidR="00F03109" w:rsidRPr="0002018C" w:rsidRDefault="00F03109" w:rsidP="00FD15FE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袁靖</w:t>
            </w:r>
          </w:p>
        </w:tc>
        <w:tc>
          <w:tcPr>
            <w:tcW w:w="1813" w:type="dxa"/>
          </w:tcPr>
          <w:p w:rsidR="00F03109" w:rsidRPr="00EA2A1C" w:rsidRDefault="00F03109" w:rsidP="00FD15FE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EA2A1C">
              <w:rPr>
                <w:rFonts w:asciiTheme="minorEastAsia" w:hAnsiTheme="minorEastAsia" w:cs="Arial" w:hint="eastAsia"/>
                <w:bCs/>
                <w:szCs w:val="21"/>
              </w:rPr>
              <w:t>复旦大学出版社</w:t>
            </w:r>
          </w:p>
        </w:tc>
        <w:tc>
          <w:tcPr>
            <w:tcW w:w="1214" w:type="dxa"/>
          </w:tcPr>
          <w:p w:rsidR="00F03109" w:rsidRPr="00EA2A1C" w:rsidRDefault="00F03109" w:rsidP="00FD15FE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cs="Arial" w:hint="eastAsia"/>
                <w:bCs/>
                <w:szCs w:val="21"/>
              </w:rPr>
              <w:t>2018</w:t>
            </w:r>
            <w:r w:rsidRPr="00EA2A1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中国考古学·新石器时代卷</w:t>
            </w:r>
          </w:p>
        </w:tc>
        <w:tc>
          <w:tcPr>
            <w:tcW w:w="1787" w:type="dxa"/>
          </w:tcPr>
          <w:p w:rsidR="0002018C" w:rsidRPr="0002018C" w:rsidRDefault="00EA2A1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EA2A1C" w:rsidRDefault="00EA2A1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214" w:type="dxa"/>
          </w:tcPr>
          <w:p w:rsidR="0002018C" w:rsidRPr="00EA2A1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hint="eastAsia"/>
                <w:szCs w:val="21"/>
              </w:rPr>
              <w:t>2010年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中国考古学·夏商卷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2003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中国考古学·两周卷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2003年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中国考古学·秦汉卷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2010年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中国考古学·三国两晋南北朝卷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2018年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中国古建筑考古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宿白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2009年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Arial"/>
                <w:bCs/>
                <w:szCs w:val="21"/>
              </w:rPr>
              <w:t>中国城市考古学论集</w:t>
            </w:r>
          </w:p>
          <w:p w:rsidR="0002018C" w:rsidRPr="0002018C" w:rsidRDefault="0002018C" w:rsidP="00915B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徐苹芳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  <w:r w:rsidRPr="0002018C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2015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中国古代都城考古发现与研究</w:t>
            </w:r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年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刘庆柱</w:t>
            </w:r>
            <w:proofErr w:type="gramEnd"/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社会科学文献出</w:t>
            </w:r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版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2016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5C6DD7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中国青铜器综论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/>
                <w:szCs w:val="21"/>
              </w:rPr>
              <w:t>朱凤瀚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2009年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5C6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殷周青铜器综</w:t>
            </w: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览</w:t>
            </w:r>
            <w:proofErr w:type="gramEnd"/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林</w:t>
            </w: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巳奈夫</w:t>
            </w:r>
            <w:proofErr w:type="gramEnd"/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2017年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中国古代铜镜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孔祥星、刘一曼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 xml:space="preserve">文物出版社 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1984年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Arial"/>
                <w:bCs/>
                <w:szCs w:val="21"/>
              </w:rPr>
              <w:t>商周青铜器的陶范铸造技术研究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陈建立、刘煜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 xml:space="preserve">文物出版社 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古诗</w:t>
            </w:r>
            <w:proofErr w:type="gramStart"/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文名物</w:t>
            </w:r>
            <w:proofErr w:type="gramEnd"/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新证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扬之水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紫禁城出版社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2004年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中国古代金银首饰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扬之水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故宫出版社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2014年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汉代物质文化资料图说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孙机</w:t>
            </w:r>
            <w:proofErr w:type="gramEnd"/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2008年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仰观集：古文物的欣赏与鉴别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孙机</w:t>
            </w:r>
            <w:proofErr w:type="gramEnd"/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2012年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中国陶瓷史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中国硅酸盐学会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中国古陶瓷图典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冯先铭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1998年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060" w:type="dxa"/>
          </w:tcPr>
          <w:p w:rsidR="0002018C" w:rsidRPr="0002018C" w:rsidRDefault="0002018C" w:rsidP="00A24378">
            <w:pPr>
              <w:rPr>
                <w:rFonts w:ascii="Arial" w:hAnsi="Arial" w:cs="Arial"/>
                <w:bCs/>
                <w:szCs w:val="21"/>
              </w:rPr>
            </w:pPr>
            <w:r w:rsidRPr="0002018C">
              <w:rPr>
                <w:rFonts w:ascii="Arial" w:hAnsi="Arial" w:cs="Arial" w:hint="eastAsia"/>
                <w:bCs/>
                <w:szCs w:val="21"/>
              </w:rPr>
              <w:t>白沙宋墓</w:t>
            </w:r>
          </w:p>
        </w:tc>
        <w:tc>
          <w:tcPr>
            <w:tcW w:w="1787" w:type="dxa"/>
          </w:tcPr>
          <w:p w:rsidR="0002018C" w:rsidRDefault="0002018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宿白</w:t>
            </w:r>
          </w:p>
        </w:tc>
        <w:tc>
          <w:tcPr>
            <w:tcW w:w="1813" w:type="dxa"/>
          </w:tcPr>
          <w:p w:rsidR="0002018C" w:rsidRDefault="0002018C" w:rsidP="00A243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Default="0002018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2002年</w:t>
            </w:r>
          </w:p>
        </w:tc>
      </w:tr>
      <w:tr w:rsidR="006805C0" w:rsidRPr="00B5700F" w:rsidTr="005F5414">
        <w:tc>
          <w:tcPr>
            <w:tcW w:w="648" w:type="dxa"/>
          </w:tcPr>
          <w:p w:rsidR="006805C0" w:rsidRDefault="006805C0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060" w:type="dxa"/>
          </w:tcPr>
          <w:p w:rsidR="006805C0" w:rsidRPr="0002018C" w:rsidRDefault="006805C0" w:rsidP="006805C0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展览实践手册</w:t>
            </w:r>
          </w:p>
        </w:tc>
        <w:tc>
          <w:tcPr>
            <w:tcW w:w="1787" w:type="dxa"/>
          </w:tcPr>
          <w:p w:rsidR="006805C0" w:rsidRPr="006805C0" w:rsidRDefault="006805C0" w:rsidP="00C44B4C">
            <w:pPr>
              <w:rPr>
                <w:rFonts w:asciiTheme="minorEastAsia" w:hAnsiTheme="minorEastAsia"/>
                <w:szCs w:val="21"/>
              </w:rPr>
            </w:pPr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（德）沃尔夫戈·普尔</w:t>
            </w:r>
            <w:proofErr w:type="gramStart"/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曼</w:t>
            </w:r>
            <w:proofErr w:type="gramEnd"/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，黄梅译</w:t>
            </w:r>
          </w:p>
        </w:tc>
        <w:tc>
          <w:tcPr>
            <w:tcW w:w="1813" w:type="dxa"/>
          </w:tcPr>
          <w:p w:rsidR="006805C0" w:rsidRPr="006805C0" w:rsidRDefault="006805C0" w:rsidP="00A24378">
            <w:pPr>
              <w:rPr>
                <w:rFonts w:asciiTheme="minorEastAsia" w:hAnsiTheme="minorEastAsia"/>
                <w:szCs w:val="21"/>
              </w:rPr>
            </w:pPr>
            <w:r w:rsidRPr="006805C0">
              <w:rPr>
                <w:rFonts w:asciiTheme="minorEastAsia" w:hAnsiTheme="minorEastAsia" w:hint="eastAsia"/>
                <w:szCs w:val="21"/>
              </w:rPr>
              <w:t>湖北美术出版社</w:t>
            </w:r>
          </w:p>
        </w:tc>
        <w:tc>
          <w:tcPr>
            <w:tcW w:w="1214" w:type="dxa"/>
          </w:tcPr>
          <w:p w:rsidR="006805C0" w:rsidRDefault="006805C0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6805C0" w:rsidRPr="00B5700F" w:rsidTr="005F5414">
        <w:tc>
          <w:tcPr>
            <w:tcW w:w="648" w:type="dxa"/>
          </w:tcPr>
          <w:p w:rsidR="006805C0" w:rsidRDefault="006805C0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060" w:type="dxa"/>
          </w:tcPr>
          <w:p w:rsidR="006805C0" w:rsidRDefault="006805C0" w:rsidP="006805C0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美国博物馆陈列艺术</w:t>
            </w:r>
          </w:p>
        </w:tc>
        <w:tc>
          <w:tcPr>
            <w:tcW w:w="1787" w:type="dxa"/>
          </w:tcPr>
          <w:p w:rsidR="006805C0" w:rsidRPr="006805C0" w:rsidRDefault="00884FDA" w:rsidP="00C44B4C">
            <w:pPr>
              <w:rPr>
                <w:rFonts w:ascii="Helvetica" w:hAnsi="Helvetica"/>
                <w:szCs w:val="21"/>
                <w:shd w:val="clear" w:color="auto" w:fill="FFFFFF"/>
              </w:rPr>
            </w:pPr>
            <w:r>
              <w:rPr>
                <w:rFonts w:ascii="Helvetica" w:hAnsi="Helvetica" w:hint="eastAsia"/>
                <w:szCs w:val="21"/>
                <w:shd w:val="clear" w:color="auto" w:fill="FFFFFF"/>
              </w:rPr>
              <w:t>张晖</w:t>
            </w:r>
          </w:p>
        </w:tc>
        <w:tc>
          <w:tcPr>
            <w:tcW w:w="1813" w:type="dxa"/>
          </w:tcPr>
          <w:p w:rsidR="006805C0" w:rsidRPr="006805C0" w:rsidRDefault="00884FDA" w:rsidP="00A243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elvetica" w:hAnsi="Helvetica" w:hint="eastAsia"/>
                <w:szCs w:val="21"/>
                <w:shd w:val="clear" w:color="auto" w:fill="FFFFFF"/>
              </w:rPr>
              <w:t>辽宁科学技术出版社</w:t>
            </w:r>
          </w:p>
        </w:tc>
        <w:tc>
          <w:tcPr>
            <w:tcW w:w="1214" w:type="dxa"/>
          </w:tcPr>
          <w:p w:rsidR="006805C0" w:rsidRDefault="006805C0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884FDA"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</w:tbl>
    <w:p w:rsidR="00C44B4C" w:rsidRDefault="00C44B4C" w:rsidP="00C44B4C">
      <w:pPr>
        <w:spacing w:line="360" w:lineRule="auto"/>
        <w:rPr>
          <w:b/>
          <w:sz w:val="24"/>
        </w:rPr>
      </w:pPr>
    </w:p>
    <w:p w:rsidR="008E1C5B" w:rsidRPr="008E1C5B" w:rsidRDefault="008E1C5B" w:rsidP="008E1C5B">
      <w:pPr>
        <w:ind w:firstLine="465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B253D5" w:rsidRPr="00A749A9" w:rsidRDefault="00B253D5" w:rsidP="00B253D5">
      <w:pPr>
        <w:spacing w:line="460" w:lineRule="exact"/>
        <w:ind w:firstLineChars="100" w:firstLine="210"/>
        <w:rPr>
          <w:rFonts w:asciiTheme="minorEastAsia" w:hAnsiTheme="minorEastAsia"/>
          <w:szCs w:val="32"/>
          <w:u w:val="single"/>
        </w:rPr>
      </w:pPr>
      <w:r w:rsidRPr="00A749A9">
        <w:rPr>
          <w:rFonts w:asciiTheme="minorEastAsia" w:hAnsiTheme="minorEastAsia" w:hint="eastAsia"/>
          <w:szCs w:val="32"/>
        </w:rPr>
        <w:t>文学院文物与博物馆专业学位教育指导委员会主任（签名）：</w:t>
      </w:r>
    </w:p>
    <w:p w:rsidR="00B253D5" w:rsidRPr="00A749A9" w:rsidRDefault="00B253D5" w:rsidP="00B253D5">
      <w:pPr>
        <w:spacing w:line="460" w:lineRule="exact"/>
        <w:ind w:firstLineChars="1612" w:firstLine="3385"/>
        <w:rPr>
          <w:rFonts w:asciiTheme="minorEastAsia" w:hAnsiTheme="minorEastAsia"/>
          <w:szCs w:val="32"/>
        </w:rPr>
      </w:pPr>
      <w:r w:rsidRPr="00A749A9">
        <w:rPr>
          <w:rFonts w:asciiTheme="minorEastAsia" w:hAnsiTheme="minorEastAsia" w:hint="eastAsia"/>
          <w:szCs w:val="32"/>
        </w:rPr>
        <w:t>学院主管院领导（签名）：</w:t>
      </w:r>
    </w:p>
    <w:p w:rsidR="00EE53EA" w:rsidRPr="00A749A9" w:rsidRDefault="00EE53EA">
      <w:pPr>
        <w:rPr>
          <w:rFonts w:asciiTheme="minorEastAsia" w:hAnsiTheme="minorEastAsia"/>
          <w:sz w:val="24"/>
          <w:szCs w:val="24"/>
        </w:rPr>
      </w:pPr>
    </w:p>
    <w:sectPr w:rsidR="00EE53EA" w:rsidRPr="00A749A9" w:rsidSect="00781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9B" w:rsidRDefault="0057789B" w:rsidP="00A70781">
      <w:r>
        <w:separator/>
      </w:r>
    </w:p>
  </w:endnote>
  <w:endnote w:type="continuationSeparator" w:id="0">
    <w:p w:rsidR="0057789B" w:rsidRDefault="0057789B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172"/>
      <w:docPartObj>
        <w:docPartGallery w:val="Page Numbers (Bottom of Page)"/>
        <w:docPartUnique/>
      </w:docPartObj>
    </w:sdtPr>
    <w:sdtEndPr/>
    <w:sdtContent>
      <w:p w:rsidR="0047265B" w:rsidRDefault="000947F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8C6" w:rsidRPr="006948C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7265B" w:rsidRDefault="0047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9B" w:rsidRDefault="0057789B" w:rsidP="00A70781">
      <w:r>
        <w:separator/>
      </w:r>
    </w:p>
  </w:footnote>
  <w:footnote w:type="continuationSeparator" w:id="0">
    <w:p w:rsidR="0057789B" w:rsidRDefault="0057789B" w:rsidP="00A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1"/>
    <w:rsid w:val="00016060"/>
    <w:rsid w:val="0002018C"/>
    <w:rsid w:val="00021D05"/>
    <w:rsid w:val="00055788"/>
    <w:rsid w:val="000947F0"/>
    <w:rsid w:val="000977A2"/>
    <w:rsid w:val="000C1DAF"/>
    <w:rsid w:val="000F02F3"/>
    <w:rsid w:val="000F15FE"/>
    <w:rsid w:val="00117156"/>
    <w:rsid w:val="00121A86"/>
    <w:rsid w:val="00134725"/>
    <w:rsid w:val="00135F7E"/>
    <w:rsid w:val="001773E0"/>
    <w:rsid w:val="00255374"/>
    <w:rsid w:val="00271292"/>
    <w:rsid w:val="00353D93"/>
    <w:rsid w:val="00386710"/>
    <w:rsid w:val="003C098C"/>
    <w:rsid w:val="003D7942"/>
    <w:rsid w:val="00406A90"/>
    <w:rsid w:val="00421129"/>
    <w:rsid w:val="0042392A"/>
    <w:rsid w:val="0047265B"/>
    <w:rsid w:val="00476D33"/>
    <w:rsid w:val="00496DD8"/>
    <w:rsid w:val="004D2F22"/>
    <w:rsid w:val="00507BF1"/>
    <w:rsid w:val="0054476D"/>
    <w:rsid w:val="005457B3"/>
    <w:rsid w:val="00570088"/>
    <w:rsid w:val="0057789B"/>
    <w:rsid w:val="0058013D"/>
    <w:rsid w:val="005911B9"/>
    <w:rsid w:val="00591CC1"/>
    <w:rsid w:val="005F03AC"/>
    <w:rsid w:val="005F5414"/>
    <w:rsid w:val="00616374"/>
    <w:rsid w:val="0063360D"/>
    <w:rsid w:val="006538E3"/>
    <w:rsid w:val="0066185A"/>
    <w:rsid w:val="006715AD"/>
    <w:rsid w:val="00673FCE"/>
    <w:rsid w:val="006805C0"/>
    <w:rsid w:val="00692901"/>
    <w:rsid w:val="006948C6"/>
    <w:rsid w:val="006C78E9"/>
    <w:rsid w:val="006E64DB"/>
    <w:rsid w:val="006F2C07"/>
    <w:rsid w:val="006F5314"/>
    <w:rsid w:val="00712BC1"/>
    <w:rsid w:val="00733BB3"/>
    <w:rsid w:val="00747C11"/>
    <w:rsid w:val="00756B53"/>
    <w:rsid w:val="00770E2C"/>
    <w:rsid w:val="00781725"/>
    <w:rsid w:val="007B14CD"/>
    <w:rsid w:val="007D7A6C"/>
    <w:rsid w:val="007E4D9F"/>
    <w:rsid w:val="00841545"/>
    <w:rsid w:val="0085072E"/>
    <w:rsid w:val="008525A4"/>
    <w:rsid w:val="008629B2"/>
    <w:rsid w:val="00864390"/>
    <w:rsid w:val="00875043"/>
    <w:rsid w:val="00877C33"/>
    <w:rsid w:val="00884FDA"/>
    <w:rsid w:val="00885597"/>
    <w:rsid w:val="008A47E4"/>
    <w:rsid w:val="008B14DB"/>
    <w:rsid w:val="008C2DFE"/>
    <w:rsid w:val="008E1C5B"/>
    <w:rsid w:val="00923A49"/>
    <w:rsid w:val="00925AA2"/>
    <w:rsid w:val="00932E47"/>
    <w:rsid w:val="009357BE"/>
    <w:rsid w:val="0093655B"/>
    <w:rsid w:val="0098124E"/>
    <w:rsid w:val="009D3A91"/>
    <w:rsid w:val="009D5F29"/>
    <w:rsid w:val="009E652F"/>
    <w:rsid w:val="00A03108"/>
    <w:rsid w:val="00A134BE"/>
    <w:rsid w:val="00A24378"/>
    <w:rsid w:val="00A544E6"/>
    <w:rsid w:val="00A55A74"/>
    <w:rsid w:val="00A70781"/>
    <w:rsid w:val="00A749A9"/>
    <w:rsid w:val="00A85298"/>
    <w:rsid w:val="00AB2401"/>
    <w:rsid w:val="00AC1292"/>
    <w:rsid w:val="00B10384"/>
    <w:rsid w:val="00B253D5"/>
    <w:rsid w:val="00B717B5"/>
    <w:rsid w:val="00BA388F"/>
    <w:rsid w:val="00BC595A"/>
    <w:rsid w:val="00BD2D45"/>
    <w:rsid w:val="00BE5E76"/>
    <w:rsid w:val="00BF3EA5"/>
    <w:rsid w:val="00C01F94"/>
    <w:rsid w:val="00C16335"/>
    <w:rsid w:val="00C325CA"/>
    <w:rsid w:val="00C4402A"/>
    <w:rsid w:val="00C44B4C"/>
    <w:rsid w:val="00C64626"/>
    <w:rsid w:val="00C91D2B"/>
    <w:rsid w:val="00CD4E01"/>
    <w:rsid w:val="00CE2350"/>
    <w:rsid w:val="00CF10A1"/>
    <w:rsid w:val="00D12714"/>
    <w:rsid w:val="00D161F1"/>
    <w:rsid w:val="00D506E7"/>
    <w:rsid w:val="00D710CD"/>
    <w:rsid w:val="00D849CB"/>
    <w:rsid w:val="00DB479E"/>
    <w:rsid w:val="00DF5783"/>
    <w:rsid w:val="00DF6242"/>
    <w:rsid w:val="00E00112"/>
    <w:rsid w:val="00E00485"/>
    <w:rsid w:val="00E00AEF"/>
    <w:rsid w:val="00E0212C"/>
    <w:rsid w:val="00E60357"/>
    <w:rsid w:val="00E73FF9"/>
    <w:rsid w:val="00EA2A1C"/>
    <w:rsid w:val="00ED30A7"/>
    <w:rsid w:val="00EE53EA"/>
    <w:rsid w:val="00EF1117"/>
    <w:rsid w:val="00EF4D1A"/>
    <w:rsid w:val="00F03109"/>
    <w:rsid w:val="00F0754F"/>
    <w:rsid w:val="00F07BD5"/>
    <w:rsid w:val="00F13FF5"/>
    <w:rsid w:val="00F15F8E"/>
    <w:rsid w:val="00F27649"/>
    <w:rsid w:val="00F337DD"/>
    <w:rsid w:val="00F63C41"/>
    <w:rsid w:val="00F965A7"/>
    <w:rsid w:val="00FB542E"/>
    <w:rsid w:val="00FC473E"/>
    <w:rsid w:val="00FC52A0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95714704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811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23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2071610462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62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34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3600</Characters>
  <Application>Microsoft Office Word</Application>
  <DocSecurity>0</DocSecurity>
  <Lines>30</Lines>
  <Paragraphs>8</Paragraphs>
  <ScaleCrop>false</ScaleCrop>
  <Company>China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2019-09-19T02:01:00Z</dcterms:created>
  <dcterms:modified xsi:type="dcterms:W3CDTF">2019-09-19T02:01:00Z</dcterms:modified>
</cp:coreProperties>
</file>