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5D" w:rsidRDefault="00D92D5D" w:rsidP="00D92D5D">
      <w:pPr>
        <w:spacing w:line="526" w:lineRule="exact"/>
        <w:ind w:firstLine="640"/>
        <w:rPr>
          <w:szCs w:val="32"/>
        </w:rPr>
      </w:pPr>
      <w:r>
        <w:rPr>
          <w:rFonts w:hint="eastAsia"/>
          <w:szCs w:val="32"/>
        </w:rPr>
        <w:t>附件</w:t>
      </w:r>
      <w:r>
        <w:rPr>
          <w:rFonts w:hint="eastAsia"/>
          <w:szCs w:val="32"/>
        </w:rPr>
        <w:t>8-1</w:t>
      </w:r>
    </w:p>
    <w:p w:rsidR="00D92D5D" w:rsidRDefault="00D92D5D" w:rsidP="00D92D5D">
      <w:pPr>
        <w:ind w:firstLine="880"/>
        <w:jc w:val="center"/>
        <w:rPr>
          <w:rFonts w:eastAsia="方正小标宋简体"/>
          <w:b/>
          <w:sz w:val="44"/>
          <w:szCs w:val="44"/>
        </w:rPr>
      </w:pPr>
      <w:r>
        <w:rPr>
          <w:rFonts w:eastAsia="方正小标宋简体" w:hint="eastAsia"/>
          <w:b/>
          <w:sz w:val="44"/>
          <w:szCs w:val="44"/>
        </w:rPr>
        <w:t>中国史</w:t>
      </w:r>
      <w:r w:rsidRPr="004F5123">
        <w:rPr>
          <w:rFonts w:eastAsia="方正小标宋简体" w:hint="eastAsia"/>
          <w:b/>
          <w:sz w:val="44"/>
          <w:szCs w:val="44"/>
        </w:rPr>
        <w:t>一级学科博士研究生培养方案</w:t>
      </w:r>
    </w:p>
    <w:p w:rsidR="00D92D5D" w:rsidRPr="004F5123" w:rsidRDefault="00D92D5D" w:rsidP="00D92D5D">
      <w:pPr>
        <w:ind w:firstLine="880"/>
        <w:jc w:val="center"/>
        <w:rPr>
          <w:rFonts w:eastAsia="方正小标宋简体"/>
          <w:b/>
          <w:sz w:val="44"/>
          <w:szCs w:val="44"/>
        </w:rPr>
      </w:pPr>
      <w:r w:rsidRPr="004F5123">
        <w:rPr>
          <w:rFonts w:eastAsia="方正小标宋简体" w:hint="eastAsia"/>
          <w:b/>
          <w:sz w:val="44"/>
          <w:szCs w:val="44"/>
        </w:rPr>
        <w:t>（学术学位）</w:t>
      </w:r>
    </w:p>
    <w:p w:rsidR="00D92D5D" w:rsidRPr="004F5123" w:rsidRDefault="00D92D5D" w:rsidP="00D92D5D">
      <w:pPr>
        <w:ind w:firstLine="880"/>
        <w:jc w:val="center"/>
        <w:rPr>
          <w:rFonts w:eastAsia="方正小标宋简体"/>
          <w:b/>
          <w:sz w:val="44"/>
          <w:szCs w:val="44"/>
        </w:rPr>
      </w:pPr>
      <w:r w:rsidRPr="002F7414">
        <w:rPr>
          <w:rFonts w:eastAsia="方正小标宋简体"/>
          <w:b/>
          <w:sz w:val="44"/>
          <w:szCs w:val="44"/>
        </w:rPr>
        <w:t>Chinese history</w:t>
      </w:r>
    </w:p>
    <w:p w:rsidR="00D92D5D" w:rsidRDefault="00D92D5D" w:rsidP="00D92D5D">
      <w:pPr>
        <w:ind w:firstLine="880"/>
        <w:jc w:val="center"/>
        <w:rPr>
          <w:rFonts w:eastAsia="方正小标宋简体"/>
          <w:b/>
          <w:sz w:val="44"/>
          <w:szCs w:val="44"/>
        </w:rPr>
      </w:pPr>
      <w:r w:rsidRPr="004F5123">
        <w:rPr>
          <w:rFonts w:eastAsia="方正小标宋简体" w:hint="eastAsia"/>
          <w:b/>
          <w:sz w:val="44"/>
          <w:szCs w:val="44"/>
        </w:rPr>
        <w:t>（</w:t>
      </w:r>
      <w:r>
        <w:rPr>
          <w:rFonts w:eastAsia="方正小标宋简体" w:hint="eastAsia"/>
          <w:b/>
          <w:sz w:val="44"/>
          <w:szCs w:val="44"/>
        </w:rPr>
        <w:t>0602</w:t>
      </w:r>
      <w:r w:rsidRPr="004F5123">
        <w:rPr>
          <w:rFonts w:eastAsia="方正小标宋简体" w:hint="eastAsia"/>
          <w:b/>
          <w:sz w:val="44"/>
          <w:szCs w:val="44"/>
        </w:rPr>
        <w:t>）</w:t>
      </w:r>
      <w:r>
        <w:rPr>
          <w:rFonts w:eastAsia="方正小标宋简体" w:hint="eastAsia"/>
          <w:b/>
          <w:sz w:val="44"/>
          <w:szCs w:val="44"/>
        </w:rPr>
        <w:t>（外招生）</w:t>
      </w:r>
    </w:p>
    <w:p w:rsidR="00D92D5D" w:rsidRPr="004F5123" w:rsidRDefault="00D92D5D" w:rsidP="00D92D5D">
      <w:pPr>
        <w:ind w:firstLine="880"/>
        <w:jc w:val="center"/>
        <w:rPr>
          <w:rFonts w:eastAsia="方正小标宋简体"/>
          <w:b/>
          <w:sz w:val="44"/>
          <w:szCs w:val="44"/>
        </w:rPr>
      </w:pPr>
    </w:p>
    <w:p w:rsidR="00D92D5D" w:rsidRDefault="00D92D5D" w:rsidP="00D92D5D">
      <w:pPr>
        <w:spacing w:line="460" w:lineRule="exact"/>
        <w:ind w:firstLine="643"/>
        <w:rPr>
          <w:rFonts w:ascii="仿宋" w:eastAsia="仿宋" w:hAnsi="仿宋"/>
          <w:szCs w:val="32"/>
        </w:rPr>
      </w:pPr>
      <w:r w:rsidRPr="00C117A8">
        <w:rPr>
          <w:rFonts w:ascii="仿宋" w:eastAsia="仿宋" w:hAnsi="仿宋" w:hint="eastAsia"/>
          <w:b/>
          <w:szCs w:val="32"/>
        </w:rPr>
        <w:t>一、学科专业</w:t>
      </w:r>
      <w:r>
        <w:rPr>
          <w:rFonts w:ascii="仿宋" w:eastAsia="仿宋" w:hAnsi="仿宋" w:hint="eastAsia"/>
          <w:szCs w:val="32"/>
        </w:rPr>
        <w:t xml:space="preserve">  中国史</w:t>
      </w:r>
      <w:bookmarkStart w:id="0" w:name="_GoBack"/>
      <w:bookmarkEnd w:id="0"/>
    </w:p>
    <w:p w:rsidR="00D92D5D" w:rsidRPr="00163D68" w:rsidRDefault="00D92D5D" w:rsidP="00D92D5D">
      <w:pPr>
        <w:spacing w:line="360" w:lineRule="auto"/>
        <w:ind w:firstLine="560"/>
        <w:rPr>
          <w:b/>
          <w:sz w:val="28"/>
          <w:szCs w:val="28"/>
        </w:rPr>
      </w:pPr>
      <w:r w:rsidRPr="00163D68">
        <w:rPr>
          <w:rFonts w:ascii="仿宋" w:eastAsia="仿宋" w:hAnsi="仿宋" w:hint="eastAsia"/>
          <w:sz w:val="28"/>
          <w:szCs w:val="28"/>
        </w:rPr>
        <w:t>二级学科代码 二级学科中文名称 二级学科英文名称</w:t>
      </w:r>
    </w:p>
    <w:p w:rsidR="00D92D5D" w:rsidRDefault="00D92D5D" w:rsidP="00D92D5D">
      <w:pPr>
        <w:spacing w:line="360" w:lineRule="auto"/>
        <w:ind w:firstLineChars="150" w:firstLine="360"/>
        <w:rPr>
          <w:sz w:val="24"/>
        </w:rPr>
      </w:pPr>
      <w:r>
        <w:rPr>
          <w:rFonts w:hint="eastAsia"/>
          <w:sz w:val="24"/>
        </w:rPr>
        <w:t>方向</w:t>
      </w:r>
      <w:proofErr w:type="gramStart"/>
      <w:r>
        <w:rPr>
          <w:rFonts w:hint="eastAsia"/>
          <w:sz w:val="24"/>
        </w:rPr>
        <w:t>一</w:t>
      </w:r>
      <w:proofErr w:type="gramEnd"/>
      <w:r>
        <w:rPr>
          <w:rFonts w:hint="eastAsia"/>
          <w:sz w:val="24"/>
        </w:rPr>
        <w:t>：</w:t>
      </w:r>
      <w:r>
        <w:rPr>
          <w:rFonts w:hint="eastAsia"/>
          <w:sz w:val="24"/>
        </w:rPr>
        <w:t xml:space="preserve"> 060201</w:t>
      </w:r>
      <w:r>
        <w:rPr>
          <w:sz w:val="24"/>
        </w:rPr>
        <w:t xml:space="preserve"> </w:t>
      </w:r>
      <w:r>
        <w:rPr>
          <w:rFonts w:hint="eastAsia"/>
          <w:sz w:val="24"/>
        </w:rPr>
        <w:t xml:space="preserve">   </w:t>
      </w:r>
      <w:r>
        <w:rPr>
          <w:rFonts w:hint="eastAsia"/>
          <w:sz w:val="24"/>
        </w:rPr>
        <w:t>专门史</w:t>
      </w:r>
      <w:r>
        <w:rPr>
          <w:rFonts w:hint="eastAsia"/>
          <w:sz w:val="24"/>
        </w:rPr>
        <w:t xml:space="preserve">         </w:t>
      </w:r>
      <w:r w:rsidRPr="00FF47FA">
        <w:rPr>
          <w:sz w:val="24"/>
        </w:rPr>
        <w:t>History of Particular Subjects</w:t>
      </w:r>
      <w:r>
        <w:rPr>
          <w:rFonts w:hint="eastAsia"/>
          <w:sz w:val="24"/>
        </w:rPr>
        <w:t xml:space="preserve"> </w:t>
      </w:r>
    </w:p>
    <w:p w:rsidR="00D92D5D" w:rsidRDefault="00D92D5D" w:rsidP="00D92D5D">
      <w:pPr>
        <w:spacing w:line="360" w:lineRule="auto"/>
        <w:ind w:firstLineChars="150" w:firstLine="360"/>
        <w:rPr>
          <w:sz w:val="24"/>
        </w:rPr>
      </w:pPr>
      <w:r>
        <w:rPr>
          <w:rFonts w:hint="eastAsia"/>
          <w:sz w:val="24"/>
        </w:rPr>
        <w:t>方向二：</w:t>
      </w:r>
      <w:r>
        <w:rPr>
          <w:rFonts w:hint="eastAsia"/>
          <w:sz w:val="24"/>
        </w:rPr>
        <w:t xml:space="preserve"> 060202    </w:t>
      </w:r>
      <w:r>
        <w:rPr>
          <w:rFonts w:hint="eastAsia"/>
          <w:sz w:val="24"/>
        </w:rPr>
        <w:t>中国古代史</w:t>
      </w:r>
      <w:r>
        <w:rPr>
          <w:rFonts w:hint="eastAsia"/>
          <w:sz w:val="24"/>
        </w:rPr>
        <w:t xml:space="preserve">     Ancient Chinese History</w:t>
      </w:r>
    </w:p>
    <w:p w:rsidR="00D92D5D" w:rsidRDefault="00D92D5D" w:rsidP="00D92D5D">
      <w:pPr>
        <w:spacing w:line="360" w:lineRule="auto"/>
        <w:ind w:firstLineChars="150" w:firstLine="360"/>
        <w:rPr>
          <w:sz w:val="24"/>
        </w:rPr>
      </w:pPr>
      <w:r>
        <w:rPr>
          <w:rFonts w:hint="eastAsia"/>
          <w:sz w:val="24"/>
        </w:rPr>
        <w:t>方向三：</w:t>
      </w:r>
      <w:r>
        <w:rPr>
          <w:rFonts w:hint="eastAsia"/>
          <w:sz w:val="24"/>
        </w:rPr>
        <w:t xml:space="preserve"> 060203    </w:t>
      </w:r>
      <w:r>
        <w:rPr>
          <w:rFonts w:hint="eastAsia"/>
          <w:sz w:val="24"/>
        </w:rPr>
        <w:t>历史地理学</w:t>
      </w:r>
      <w:r>
        <w:rPr>
          <w:rFonts w:hint="eastAsia"/>
          <w:sz w:val="24"/>
        </w:rPr>
        <w:t xml:space="preserve">     Historical Geography </w:t>
      </w:r>
    </w:p>
    <w:p w:rsidR="00D92D5D" w:rsidRDefault="00D92D5D" w:rsidP="00D92D5D">
      <w:pPr>
        <w:spacing w:line="360" w:lineRule="auto"/>
        <w:ind w:firstLineChars="150" w:firstLine="360"/>
        <w:rPr>
          <w:sz w:val="24"/>
        </w:rPr>
      </w:pPr>
      <w:r>
        <w:rPr>
          <w:rFonts w:hint="eastAsia"/>
          <w:sz w:val="24"/>
        </w:rPr>
        <w:t>方向四：</w:t>
      </w:r>
      <w:r>
        <w:rPr>
          <w:rFonts w:hint="eastAsia"/>
          <w:sz w:val="24"/>
        </w:rPr>
        <w:t xml:space="preserve"> 060204  </w:t>
      </w:r>
      <w:r>
        <w:rPr>
          <w:rFonts w:hint="eastAsia"/>
          <w:sz w:val="24"/>
        </w:rPr>
        <w:t>中国近现代史</w:t>
      </w:r>
      <w:r>
        <w:rPr>
          <w:rFonts w:hint="eastAsia"/>
          <w:sz w:val="24"/>
        </w:rPr>
        <w:t xml:space="preserve">   </w:t>
      </w:r>
      <w:r w:rsidRPr="00FF47FA">
        <w:rPr>
          <w:sz w:val="24"/>
        </w:rPr>
        <w:t xml:space="preserve">Modern and Contemporary Chinese </w:t>
      </w:r>
      <w:r>
        <w:rPr>
          <w:rFonts w:hint="eastAsia"/>
          <w:sz w:val="24"/>
        </w:rPr>
        <w:t>History</w:t>
      </w:r>
    </w:p>
    <w:p w:rsidR="00D92D5D" w:rsidRPr="00BC21C9" w:rsidRDefault="00D92D5D" w:rsidP="00D92D5D">
      <w:pPr>
        <w:spacing w:line="360" w:lineRule="auto"/>
        <w:ind w:firstLineChars="150" w:firstLine="360"/>
        <w:rPr>
          <w:sz w:val="24"/>
        </w:rPr>
      </w:pPr>
      <w:r>
        <w:rPr>
          <w:rFonts w:hint="eastAsia"/>
          <w:sz w:val="24"/>
        </w:rPr>
        <w:t>方向五：</w:t>
      </w:r>
      <w:r>
        <w:rPr>
          <w:rFonts w:hint="eastAsia"/>
          <w:sz w:val="24"/>
        </w:rPr>
        <w:t xml:space="preserve"> 060205   </w:t>
      </w:r>
      <w:r>
        <w:rPr>
          <w:rFonts w:hint="eastAsia"/>
          <w:sz w:val="24"/>
        </w:rPr>
        <w:t>历史文献学</w:t>
      </w:r>
      <w:r>
        <w:rPr>
          <w:rFonts w:hint="eastAsia"/>
          <w:sz w:val="24"/>
        </w:rPr>
        <w:t xml:space="preserve">     </w:t>
      </w:r>
      <w:r w:rsidRPr="00BC21C9">
        <w:rPr>
          <w:sz w:val="24"/>
        </w:rPr>
        <w:t>Studies of Historical Literature</w:t>
      </w:r>
    </w:p>
    <w:p w:rsidR="00D92D5D" w:rsidRPr="007C541A" w:rsidRDefault="00D92D5D" w:rsidP="00D92D5D">
      <w:pPr>
        <w:spacing w:line="460" w:lineRule="exact"/>
        <w:ind w:firstLine="640"/>
        <w:rPr>
          <w:rFonts w:ascii="仿宋" w:eastAsia="仿宋" w:hAnsi="仿宋"/>
          <w:szCs w:val="32"/>
        </w:rPr>
      </w:pPr>
    </w:p>
    <w:p w:rsidR="00D92D5D" w:rsidRPr="00C117A8" w:rsidRDefault="00D92D5D" w:rsidP="00D92D5D">
      <w:pPr>
        <w:spacing w:line="460" w:lineRule="exact"/>
        <w:ind w:firstLine="643"/>
        <w:rPr>
          <w:rFonts w:ascii="仿宋" w:eastAsia="仿宋" w:hAnsi="仿宋"/>
          <w:b/>
          <w:szCs w:val="32"/>
        </w:rPr>
      </w:pPr>
      <w:r w:rsidRPr="00C117A8">
        <w:rPr>
          <w:rFonts w:ascii="仿宋" w:eastAsia="仿宋" w:hAnsi="仿宋" w:hint="eastAsia"/>
          <w:b/>
          <w:szCs w:val="32"/>
        </w:rPr>
        <w:t>二、培养目标</w:t>
      </w:r>
    </w:p>
    <w:p w:rsidR="00D92D5D" w:rsidRPr="00163D68" w:rsidRDefault="00D92D5D" w:rsidP="00D92D5D">
      <w:pPr>
        <w:autoSpaceDE w:val="0"/>
        <w:autoSpaceDN w:val="0"/>
        <w:adjustRightInd w:val="0"/>
        <w:spacing w:line="360" w:lineRule="auto"/>
        <w:ind w:firstLine="480"/>
        <w:jc w:val="left"/>
        <w:rPr>
          <w:rFonts w:ascii="宋体" w:eastAsia="宋体" w:hAnsi="宋体" w:cs="宋体"/>
          <w:color w:val="000000"/>
          <w:kern w:val="0"/>
          <w:sz w:val="24"/>
          <w:szCs w:val="24"/>
        </w:rPr>
      </w:pPr>
      <w:r w:rsidRPr="00163D68">
        <w:rPr>
          <w:rFonts w:ascii="宋体" w:eastAsia="宋体" w:hAnsi="宋体" w:cs="宋体" w:hint="eastAsia"/>
          <w:color w:val="000000"/>
          <w:kern w:val="0"/>
          <w:sz w:val="24"/>
          <w:szCs w:val="24"/>
        </w:rPr>
        <w:t>（一）博士生应成为在本学科上掌握坚实宽广的基础理论和系统深入的专门知识，至少熟练掌握</w:t>
      </w:r>
      <w:r w:rsidRPr="00163D68">
        <w:rPr>
          <w:rFonts w:ascii="宋体" w:eastAsia="宋体" w:hAnsi="宋体" w:cs="宋体"/>
          <w:color w:val="000000"/>
          <w:kern w:val="0"/>
          <w:sz w:val="24"/>
          <w:szCs w:val="24"/>
        </w:rPr>
        <w:t xml:space="preserve">1 </w:t>
      </w:r>
      <w:r w:rsidRPr="00163D68">
        <w:rPr>
          <w:rFonts w:ascii="宋体" w:eastAsia="宋体" w:hAnsi="宋体" w:cs="宋体" w:hint="eastAsia"/>
          <w:color w:val="000000"/>
          <w:kern w:val="0"/>
          <w:sz w:val="24"/>
          <w:szCs w:val="24"/>
        </w:rPr>
        <w:t>门外国语，具有独立从事科学研究和教学工作的能力，在科学或专门技术上做出创造性成果的高级科学专门人才；</w:t>
      </w:r>
    </w:p>
    <w:p w:rsidR="00D92D5D" w:rsidRPr="00D92D5D" w:rsidRDefault="00D92D5D" w:rsidP="00D92D5D">
      <w:pPr>
        <w:autoSpaceDE w:val="0"/>
        <w:autoSpaceDN w:val="0"/>
        <w:adjustRightInd w:val="0"/>
        <w:spacing w:line="360" w:lineRule="auto"/>
        <w:ind w:firstLine="480"/>
        <w:jc w:val="left"/>
        <w:rPr>
          <w:rFonts w:ascii="宋体" w:eastAsia="宋体" w:hAnsi="宋体" w:cs="宋体"/>
          <w:color w:val="000000"/>
          <w:kern w:val="0"/>
          <w:sz w:val="24"/>
          <w:szCs w:val="24"/>
        </w:rPr>
      </w:pPr>
      <w:r w:rsidRPr="00163D68">
        <w:rPr>
          <w:rFonts w:ascii="宋体" w:eastAsia="宋体" w:hAnsi="宋体" w:cs="宋体" w:hint="eastAsia"/>
          <w:color w:val="000000"/>
          <w:kern w:val="0"/>
          <w:sz w:val="24"/>
          <w:szCs w:val="24"/>
        </w:rPr>
        <w:t>（二）</w:t>
      </w:r>
      <w:r w:rsidRPr="00D92D5D">
        <w:rPr>
          <w:rFonts w:ascii="宋体" w:eastAsia="宋体" w:hAnsi="宋体" w:cs="宋体" w:hint="eastAsia"/>
          <w:color w:val="000000"/>
          <w:kern w:val="0"/>
          <w:sz w:val="24"/>
          <w:szCs w:val="24"/>
        </w:rPr>
        <w:t>在港、澳、台地区招收的博士生，应热爱祖国和中华文化，遵纪守法，品行端正，自觉拥护祖国统一、拥护“一国两制”、为港澳长期繁荣稳定和实现祖国和平统一做贡献的坚定爱国者；在海外招收的华侨华人和外国籍博士生，应热爱中华文化，对中国友好，主动担当中外交流的文化使者，遵纪守法，品行端正，愿为社会发展作出贡献。</w:t>
      </w:r>
    </w:p>
    <w:p w:rsidR="00D92D5D" w:rsidRDefault="00D92D5D" w:rsidP="00D92D5D">
      <w:pPr>
        <w:autoSpaceDE w:val="0"/>
        <w:autoSpaceDN w:val="0"/>
        <w:adjustRightInd w:val="0"/>
        <w:spacing w:line="360" w:lineRule="auto"/>
        <w:ind w:firstLine="480"/>
        <w:jc w:val="left"/>
        <w:rPr>
          <w:rFonts w:ascii="宋体" w:eastAsia="宋体" w:hAnsi="宋体" w:cs="宋体"/>
          <w:color w:val="000000"/>
          <w:kern w:val="0"/>
          <w:sz w:val="24"/>
          <w:szCs w:val="24"/>
        </w:rPr>
      </w:pPr>
      <w:r w:rsidRPr="00163D68">
        <w:rPr>
          <w:rFonts w:ascii="宋体" w:eastAsia="宋体" w:hAnsi="宋体" w:cs="宋体" w:hint="eastAsia"/>
          <w:color w:val="000000"/>
          <w:kern w:val="0"/>
          <w:sz w:val="24"/>
          <w:szCs w:val="24"/>
        </w:rPr>
        <w:t>（三）身心健康。</w:t>
      </w:r>
    </w:p>
    <w:p w:rsidR="00D92D5D" w:rsidRPr="00163D68" w:rsidRDefault="00D92D5D" w:rsidP="00D92D5D">
      <w:pPr>
        <w:autoSpaceDE w:val="0"/>
        <w:autoSpaceDN w:val="0"/>
        <w:adjustRightInd w:val="0"/>
        <w:spacing w:line="360" w:lineRule="auto"/>
        <w:ind w:firstLine="480"/>
        <w:jc w:val="left"/>
        <w:rPr>
          <w:rFonts w:ascii="宋体" w:eastAsia="宋体" w:hAnsi="宋体" w:cs="宋体"/>
          <w:color w:val="000000"/>
          <w:kern w:val="0"/>
          <w:sz w:val="24"/>
          <w:szCs w:val="24"/>
        </w:rPr>
      </w:pPr>
    </w:p>
    <w:p w:rsidR="00D92D5D" w:rsidRPr="00C117A8" w:rsidRDefault="00D92D5D" w:rsidP="00D92D5D">
      <w:pPr>
        <w:spacing w:line="460" w:lineRule="exact"/>
        <w:ind w:firstLine="643"/>
        <w:rPr>
          <w:rFonts w:ascii="仿宋" w:eastAsia="仿宋" w:hAnsi="仿宋"/>
          <w:b/>
          <w:szCs w:val="32"/>
        </w:rPr>
      </w:pPr>
      <w:r w:rsidRPr="00C117A8">
        <w:rPr>
          <w:rFonts w:ascii="仿宋" w:eastAsia="仿宋" w:hAnsi="仿宋" w:hint="eastAsia"/>
          <w:b/>
          <w:szCs w:val="32"/>
        </w:rPr>
        <w:t xml:space="preserve">三、学制及学习年限  </w:t>
      </w:r>
    </w:p>
    <w:p w:rsidR="00D92D5D" w:rsidRPr="00163D68" w:rsidRDefault="00D92D5D" w:rsidP="00D92D5D">
      <w:pPr>
        <w:autoSpaceDE w:val="0"/>
        <w:autoSpaceDN w:val="0"/>
        <w:adjustRightInd w:val="0"/>
        <w:spacing w:line="360" w:lineRule="auto"/>
        <w:ind w:firstLine="480"/>
        <w:jc w:val="left"/>
        <w:rPr>
          <w:rFonts w:ascii="宋体" w:eastAsia="宋体" w:hAnsi="宋体" w:cs="宋体"/>
          <w:color w:val="000000"/>
          <w:kern w:val="0"/>
          <w:sz w:val="24"/>
          <w:szCs w:val="24"/>
        </w:rPr>
      </w:pPr>
      <w:r w:rsidRPr="00163D68">
        <w:rPr>
          <w:rFonts w:ascii="宋体" w:eastAsia="宋体" w:hAnsi="宋体" w:cs="宋体" w:hint="eastAsia"/>
          <w:color w:val="000000"/>
          <w:kern w:val="0"/>
          <w:sz w:val="24"/>
          <w:szCs w:val="24"/>
        </w:rPr>
        <w:t>博士生的学制为</w:t>
      </w:r>
      <w:r w:rsidRPr="00163D68">
        <w:rPr>
          <w:rFonts w:ascii="宋体" w:eastAsia="宋体" w:hAnsi="宋体" w:cs="宋体"/>
          <w:color w:val="000000"/>
          <w:kern w:val="0"/>
          <w:sz w:val="24"/>
          <w:szCs w:val="24"/>
        </w:rPr>
        <w:t xml:space="preserve">3 </w:t>
      </w:r>
      <w:r w:rsidRPr="00163D68">
        <w:rPr>
          <w:rFonts w:ascii="宋体" w:eastAsia="宋体" w:hAnsi="宋体" w:cs="宋体" w:hint="eastAsia"/>
          <w:color w:val="000000"/>
          <w:kern w:val="0"/>
          <w:sz w:val="24"/>
          <w:szCs w:val="24"/>
        </w:rPr>
        <w:t>年，硕博连读学制为</w:t>
      </w:r>
      <w:r w:rsidRPr="00163D68">
        <w:rPr>
          <w:rFonts w:ascii="宋体" w:eastAsia="宋体" w:hAnsi="宋体" w:cs="宋体"/>
          <w:color w:val="000000"/>
          <w:kern w:val="0"/>
          <w:sz w:val="24"/>
          <w:szCs w:val="24"/>
        </w:rPr>
        <w:t xml:space="preserve">5-6 </w:t>
      </w:r>
      <w:r w:rsidRPr="00163D68">
        <w:rPr>
          <w:rFonts w:ascii="宋体" w:eastAsia="宋体" w:hAnsi="宋体" w:cs="宋体" w:hint="eastAsia"/>
          <w:color w:val="000000"/>
          <w:kern w:val="0"/>
          <w:sz w:val="24"/>
          <w:szCs w:val="24"/>
        </w:rPr>
        <w:t>年。博士生的学习年限，根据情况可适</w:t>
      </w:r>
      <w:r w:rsidRPr="00163D68">
        <w:rPr>
          <w:rFonts w:ascii="宋体" w:eastAsia="宋体" w:hAnsi="宋体" w:cs="宋体" w:hint="eastAsia"/>
          <w:color w:val="000000"/>
          <w:kern w:val="0"/>
          <w:sz w:val="24"/>
          <w:szCs w:val="24"/>
        </w:rPr>
        <w:lastRenderedPageBreak/>
        <w:t>当延长，最长不得超过</w:t>
      </w:r>
      <w:r w:rsidRPr="00163D68">
        <w:rPr>
          <w:rFonts w:ascii="宋体" w:eastAsia="宋体" w:hAnsi="宋体" w:cs="宋体"/>
          <w:color w:val="000000"/>
          <w:kern w:val="0"/>
          <w:sz w:val="24"/>
          <w:szCs w:val="24"/>
        </w:rPr>
        <w:t>7</w:t>
      </w:r>
      <w:r w:rsidRPr="00163D68">
        <w:rPr>
          <w:rFonts w:ascii="宋体" w:eastAsia="宋体" w:hAnsi="宋体" w:cs="宋体" w:hint="eastAsia"/>
          <w:color w:val="000000"/>
          <w:kern w:val="0"/>
          <w:sz w:val="24"/>
          <w:szCs w:val="24"/>
        </w:rPr>
        <w:t>年。非定向博士如在学习期间提前完成培养计划，通过学位课程考试和学位论文答辩，各方面表现突出，可申请提前毕业，具体按《暨南大学研究生学籍管理办法》执行。</w:t>
      </w:r>
    </w:p>
    <w:p w:rsidR="00D92D5D" w:rsidRPr="00C117A8" w:rsidRDefault="00D92D5D" w:rsidP="00D92D5D">
      <w:pPr>
        <w:autoSpaceDE w:val="0"/>
        <w:autoSpaceDN w:val="0"/>
        <w:adjustRightInd w:val="0"/>
        <w:spacing w:line="240" w:lineRule="auto"/>
        <w:ind w:firstLine="643"/>
        <w:jc w:val="left"/>
        <w:rPr>
          <w:rFonts w:ascii="仿宋" w:eastAsia="仿宋" w:hAnsi="仿宋"/>
          <w:b/>
          <w:szCs w:val="32"/>
        </w:rPr>
      </w:pPr>
      <w:r w:rsidRPr="00C117A8">
        <w:rPr>
          <w:rFonts w:ascii="仿宋" w:eastAsia="仿宋" w:hAnsi="仿宋" w:hint="eastAsia"/>
          <w:b/>
          <w:szCs w:val="32"/>
        </w:rPr>
        <w:t>四、课程设置及学分要求</w:t>
      </w:r>
    </w:p>
    <w:p w:rsidR="00D92D5D" w:rsidRPr="00163D68" w:rsidRDefault="00D92D5D" w:rsidP="00D92D5D">
      <w:pPr>
        <w:spacing w:line="460" w:lineRule="exact"/>
        <w:ind w:firstLine="560"/>
        <w:rPr>
          <w:rFonts w:ascii="仿宋" w:eastAsia="仿宋" w:hAnsi="仿宋" w:cs="宋体"/>
          <w:sz w:val="28"/>
          <w:szCs w:val="28"/>
        </w:rPr>
      </w:pPr>
      <w:r w:rsidRPr="00163D68">
        <w:rPr>
          <w:rFonts w:ascii="仿宋" w:eastAsia="仿宋" w:hAnsi="仿宋" w:cs="宋体" w:hint="eastAsia"/>
          <w:sz w:val="28"/>
          <w:szCs w:val="28"/>
        </w:rPr>
        <w:t>本学科要求修满</w:t>
      </w:r>
      <w:r w:rsidRPr="007C4A59">
        <w:rPr>
          <w:rFonts w:ascii="仿宋" w:eastAsia="仿宋" w:hAnsi="仿宋" w:cs="宋体" w:hint="eastAsia"/>
          <w:color w:val="FF0000"/>
          <w:sz w:val="28"/>
          <w:szCs w:val="28"/>
        </w:rPr>
        <w:t>12</w:t>
      </w:r>
      <w:r w:rsidRPr="00163D68">
        <w:rPr>
          <w:rFonts w:ascii="仿宋" w:eastAsia="仿宋" w:hAnsi="仿宋" w:cs="宋体" w:hint="eastAsia"/>
          <w:sz w:val="28"/>
          <w:szCs w:val="28"/>
        </w:rPr>
        <w:t>学分，其中公共学位课</w:t>
      </w:r>
      <w:r w:rsidRPr="007C4A59">
        <w:rPr>
          <w:rFonts w:ascii="仿宋" w:eastAsia="仿宋" w:hAnsi="仿宋" w:cs="宋体" w:hint="eastAsia"/>
          <w:color w:val="FF0000"/>
          <w:sz w:val="28"/>
          <w:szCs w:val="28"/>
        </w:rPr>
        <w:t>4</w:t>
      </w:r>
      <w:r w:rsidRPr="00163D68">
        <w:rPr>
          <w:rFonts w:ascii="仿宋" w:eastAsia="仿宋" w:hAnsi="仿宋" w:cs="宋体" w:hint="eastAsia"/>
          <w:sz w:val="28"/>
          <w:szCs w:val="28"/>
        </w:rPr>
        <w:t>学分，专业学位课</w:t>
      </w:r>
      <w:r w:rsidRPr="007C4A59">
        <w:rPr>
          <w:rFonts w:ascii="仿宋" w:eastAsia="仿宋" w:hAnsi="仿宋" w:cs="宋体" w:hint="eastAsia"/>
          <w:color w:val="FF0000"/>
          <w:sz w:val="28"/>
          <w:szCs w:val="28"/>
        </w:rPr>
        <w:t>4</w:t>
      </w:r>
      <w:r w:rsidRPr="00163D68">
        <w:rPr>
          <w:rFonts w:ascii="仿宋" w:eastAsia="仿宋" w:hAnsi="仿宋" w:cs="宋体" w:hint="eastAsia"/>
          <w:sz w:val="28"/>
          <w:szCs w:val="28"/>
        </w:rPr>
        <w:t>学分，非学位课程</w:t>
      </w:r>
      <w:r w:rsidRPr="007C4A59">
        <w:rPr>
          <w:rFonts w:ascii="仿宋" w:eastAsia="仿宋" w:hAnsi="仿宋" w:cs="宋体" w:hint="eastAsia"/>
          <w:color w:val="FF0000"/>
          <w:sz w:val="28"/>
          <w:szCs w:val="28"/>
        </w:rPr>
        <w:t>4</w:t>
      </w:r>
      <w:r w:rsidRPr="00163D68">
        <w:rPr>
          <w:rFonts w:ascii="仿宋" w:eastAsia="仿宋" w:hAnsi="仿宋" w:cs="宋体" w:hint="eastAsia"/>
          <w:sz w:val="28"/>
          <w:szCs w:val="28"/>
        </w:rPr>
        <w:t>学分。</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984"/>
        <w:gridCol w:w="589"/>
        <w:gridCol w:w="712"/>
        <w:gridCol w:w="712"/>
        <w:gridCol w:w="854"/>
        <w:gridCol w:w="1102"/>
        <w:gridCol w:w="1034"/>
      </w:tblGrid>
      <w:tr w:rsidR="00D92D5D" w:rsidRPr="007C541A" w:rsidTr="00A01399">
        <w:trPr>
          <w:trHeight w:val="429"/>
        </w:trPr>
        <w:tc>
          <w:tcPr>
            <w:tcW w:w="709" w:type="dxa"/>
          </w:tcPr>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课程</w:t>
            </w:r>
          </w:p>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类别</w:t>
            </w:r>
          </w:p>
        </w:tc>
        <w:tc>
          <w:tcPr>
            <w:tcW w:w="1418" w:type="dxa"/>
          </w:tcPr>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课程编号</w:t>
            </w:r>
          </w:p>
        </w:tc>
        <w:tc>
          <w:tcPr>
            <w:tcW w:w="1984" w:type="dxa"/>
          </w:tcPr>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课程中文名称</w:t>
            </w:r>
          </w:p>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（课程英文名称）</w:t>
            </w:r>
          </w:p>
        </w:tc>
        <w:tc>
          <w:tcPr>
            <w:tcW w:w="589" w:type="dxa"/>
          </w:tcPr>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学时</w:t>
            </w:r>
          </w:p>
        </w:tc>
        <w:tc>
          <w:tcPr>
            <w:tcW w:w="712" w:type="dxa"/>
          </w:tcPr>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学分</w:t>
            </w:r>
          </w:p>
        </w:tc>
        <w:tc>
          <w:tcPr>
            <w:tcW w:w="712" w:type="dxa"/>
          </w:tcPr>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开课学期</w:t>
            </w:r>
          </w:p>
        </w:tc>
        <w:tc>
          <w:tcPr>
            <w:tcW w:w="854" w:type="dxa"/>
          </w:tcPr>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开课单位</w:t>
            </w:r>
          </w:p>
        </w:tc>
        <w:tc>
          <w:tcPr>
            <w:tcW w:w="1102" w:type="dxa"/>
          </w:tcPr>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考核方式</w:t>
            </w:r>
          </w:p>
        </w:tc>
        <w:tc>
          <w:tcPr>
            <w:tcW w:w="1034" w:type="dxa"/>
          </w:tcPr>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学科</w:t>
            </w:r>
          </w:p>
          <w:p w:rsidR="00D92D5D" w:rsidRPr="007C541A" w:rsidRDefault="00D92D5D"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专业</w:t>
            </w:r>
          </w:p>
        </w:tc>
      </w:tr>
      <w:tr w:rsidR="006D2041" w:rsidRPr="007C541A" w:rsidTr="00A01399">
        <w:trPr>
          <w:trHeight w:val="600"/>
        </w:trPr>
        <w:tc>
          <w:tcPr>
            <w:tcW w:w="709" w:type="dxa"/>
            <w:vMerge w:val="restart"/>
          </w:tcPr>
          <w:p w:rsidR="006D2041" w:rsidRPr="007C541A" w:rsidRDefault="006D2041"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公共学位课</w:t>
            </w:r>
          </w:p>
        </w:tc>
        <w:tc>
          <w:tcPr>
            <w:tcW w:w="1418" w:type="dxa"/>
            <w:vAlign w:val="center"/>
          </w:tcPr>
          <w:p w:rsidR="006D2041" w:rsidRPr="002472C1" w:rsidRDefault="006D2041" w:rsidP="006D2041">
            <w:pPr>
              <w:spacing w:line="240" w:lineRule="exact"/>
              <w:ind w:firstLineChars="0" w:firstLine="0"/>
              <w:jc w:val="left"/>
              <w:rPr>
                <w:rFonts w:eastAsia="宋体"/>
                <w:sz w:val="18"/>
                <w:szCs w:val="18"/>
              </w:rPr>
            </w:pPr>
            <w:r w:rsidRPr="00494845">
              <w:rPr>
                <w:sz w:val="18"/>
                <w:szCs w:val="18"/>
              </w:rPr>
              <w:t>105590da</w:t>
            </w:r>
            <w:r>
              <w:rPr>
                <w:rFonts w:hint="eastAsia"/>
                <w:sz w:val="18"/>
                <w:szCs w:val="18"/>
              </w:rPr>
              <w:t>11</w:t>
            </w:r>
          </w:p>
        </w:tc>
        <w:tc>
          <w:tcPr>
            <w:tcW w:w="1984" w:type="dxa"/>
          </w:tcPr>
          <w:p w:rsidR="006D2041" w:rsidRDefault="006D2041" w:rsidP="006D2041">
            <w:pPr>
              <w:spacing w:line="240" w:lineRule="exact"/>
              <w:ind w:firstLine="360"/>
              <w:jc w:val="left"/>
              <w:rPr>
                <w:sz w:val="18"/>
                <w:szCs w:val="18"/>
              </w:rPr>
            </w:pPr>
            <w:r w:rsidRPr="00494845">
              <w:rPr>
                <w:sz w:val="18"/>
                <w:szCs w:val="18"/>
              </w:rPr>
              <w:t>第一外语（英语）</w:t>
            </w:r>
          </w:p>
          <w:p w:rsidR="006D2041" w:rsidRPr="002472C1" w:rsidRDefault="006D2041" w:rsidP="006D2041">
            <w:pPr>
              <w:spacing w:line="240" w:lineRule="exact"/>
              <w:ind w:firstLine="360"/>
              <w:jc w:val="left"/>
              <w:rPr>
                <w:rFonts w:eastAsia="宋体"/>
                <w:sz w:val="18"/>
                <w:szCs w:val="18"/>
              </w:rPr>
            </w:pPr>
            <w:r w:rsidRPr="00CF3949">
              <w:rPr>
                <w:rFonts w:eastAsia="宋体"/>
                <w:sz w:val="18"/>
                <w:szCs w:val="18"/>
              </w:rPr>
              <w:t>First</w:t>
            </w:r>
            <w:r>
              <w:rPr>
                <w:rFonts w:eastAsia="宋体"/>
                <w:sz w:val="18"/>
                <w:szCs w:val="18"/>
              </w:rPr>
              <w:t xml:space="preserve"> </w:t>
            </w:r>
            <w:r w:rsidRPr="00CF3949">
              <w:rPr>
                <w:rFonts w:eastAsia="宋体"/>
                <w:sz w:val="18"/>
                <w:szCs w:val="18"/>
              </w:rPr>
              <w:t>Foreign Language</w:t>
            </w:r>
            <w:r>
              <w:rPr>
                <w:rFonts w:eastAsia="宋体"/>
                <w:sz w:val="18"/>
                <w:szCs w:val="18"/>
              </w:rPr>
              <w:t xml:space="preserve"> </w:t>
            </w:r>
            <w:r w:rsidRPr="00CF3949">
              <w:rPr>
                <w:rFonts w:eastAsia="宋体"/>
                <w:sz w:val="18"/>
                <w:szCs w:val="18"/>
              </w:rPr>
              <w:t>(English</w:t>
            </w:r>
            <w:r w:rsidRPr="00CF3949">
              <w:rPr>
                <w:rFonts w:eastAsia="宋体" w:hint="eastAsia"/>
                <w:sz w:val="18"/>
                <w:szCs w:val="18"/>
              </w:rPr>
              <w:t>)</w:t>
            </w:r>
          </w:p>
        </w:tc>
        <w:tc>
          <w:tcPr>
            <w:tcW w:w="589" w:type="dxa"/>
          </w:tcPr>
          <w:p w:rsidR="006D2041" w:rsidRPr="002472C1" w:rsidRDefault="006D2041" w:rsidP="006D2041">
            <w:pPr>
              <w:spacing w:line="240" w:lineRule="exact"/>
              <w:ind w:firstLineChars="0" w:firstLine="0"/>
              <w:jc w:val="left"/>
              <w:rPr>
                <w:rFonts w:eastAsia="宋体"/>
                <w:sz w:val="18"/>
                <w:szCs w:val="18"/>
              </w:rPr>
            </w:pPr>
            <w:r w:rsidRPr="00494845">
              <w:rPr>
                <w:rFonts w:ascii="新宋体" w:eastAsia="新宋体" w:hAnsi="新宋体" w:cs="宋体" w:hint="eastAsia"/>
                <w:sz w:val="18"/>
                <w:szCs w:val="18"/>
              </w:rPr>
              <w:t>40</w:t>
            </w:r>
          </w:p>
        </w:tc>
        <w:tc>
          <w:tcPr>
            <w:tcW w:w="712" w:type="dxa"/>
          </w:tcPr>
          <w:p w:rsidR="006D2041" w:rsidRPr="002472C1" w:rsidRDefault="006D2041" w:rsidP="006D2041">
            <w:pPr>
              <w:spacing w:line="240" w:lineRule="exact"/>
              <w:ind w:firstLine="360"/>
              <w:jc w:val="left"/>
              <w:rPr>
                <w:rFonts w:eastAsia="宋体"/>
                <w:sz w:val="18"/>
                <w:szCs w:val="18"/>
              </w:rPr>
            </w:pPr>
            <w:r w:rsidRPr="00494845">
              <w:rPr>
                <w:rFonts w:ascii="新宋体" w:eastAsia="新宋体" w:hAnsi="新宋体" w:cs="宋体" w:hint="eastAsia"/>
                <w:sz w:val="18"/>
                <w:szCs w:val="18"/>
              </w:rPr>
              <w:t>2</w:t>
            </w:r>
          </w:p>
        </w:tc>
        <w:tc>
          <w:tcPr>
            <w:tcW w:w="712" w:type="dxa"/>
          </w:tcPr>
          <w:p w:rsidR="006D2041" w:rsidRPr="002472C1" w:rsidRDefault="006D2041" w:rsidP="006D2041">
            <w:pPr>
              <w:spacing w:line="240" w:lineRule="exact"/>
              <w:ind w:firstLineChars="111"/>
              <w:jc w:val="left"/>
              <w:rPr>
                <w:rFonts w:eastAsia="宋体"/>
                <w:sz w:val="18"/>
                <w:szCs w:val="18"/>
              </w:rPr>
            </w:pPr>
            <w:r w:rsidRPr="00494845">
              <w:rPr>
                <w:rFonts w:ascii="新宋体" w:eastAsia="新宋体" w:hAnsi="新宋体" w:cs="宋体" w:hint="eastAsia"/>
                <w:sz w:val="18"/>
                <w:szCs w:val="18"/>
              </w:rPr>
              <w:t>1</w:t>
            </w:r>
          </w:p>
        </w:tc>
        <w:tc>
          <w:tcPr>
            <w:tcW w:w="854" w:type="dxa"/>
          </w:tcPr>
          <w:p w:rsidR="006D2041" w:rsidRPr="002472C1" w:rsidRDefault="006D2041" w:rsidP="006D2041">
            <w:pPr>
              <w:spacing w:line="240" w:lineRule="exact"/>
              <w:ind w:firstLineChars="0" w:firstLine="0"/>
              <w:jc w:val="left"/>
              <w:rPr>
                <w:rFonts w:eastAsia="宋体"/>
                <w:sz w:val="18"/>
                <w:szCs w:val="18"/>
              </w:rPr>
            </w:pPr>
            <w:r w:rsidRPr="00494845">
              <w:rPr>
                <w:rFonts w:ascii="新宋体" w:eastAsia="新宋体" w:hAnsi="新宋体" w:cs="宋体" w:hint="eastAsia"/>
                <w:sz w:val="18"/>
                <w:szCs w:val="18"/>
              </w:rPr>
              <w:t>社科部</w:t>
            </w:r>
          </w:p>
        </w:tc>
        <w:tc>
          <w:tcPr>
            <w:tcW w:w="1102" w:type="dxa"/>
          </w:tcPr>
          <w:p w:rsidR="006D2041" w:rsidRPr="002472C1" w:rsidRDefault="006D2041" w:rsidP="006D2041">
            <w:pPr>
              <w:spacing w:line="240" w:lineRule="exact"/>
              <w:ind w:firstLineChars="0" w:firstLine="0"/>
              <w:jc w:val="left"/>
              <w:rPr>
                <w:rFonts w:eastAsia="宋体"/>
                <w:sz w:val="18"/>
                <w:szCs w:val="18"/>
              </w:rPr>
            </w:pPr>
            <w:r w:rsidRPr="00494845">
              <w:rPr>
                <w:rFonts w:ascii="新宋体" w:eastAsia="新宋体" w:hAnsi="新宋体" w:cs="宋体" w:hint="eastAsia"/>
                <w:sz w:val="18"/>
                <w:szCs w:val="18"/>
              </w:rPr>
              <w:t>笔试与口试</w:t>
            </w:r>
          </w:p>
        </w:tc>
        <w:tc>
          <w:tcPr>
            <w:tcW w:w="1034" w:type="dxa"/>
          </w:tcPr>
          <w:p w:rsidR="006D2041" w:rsidRPr="002472C1" w:rsidRDefault="006D2041" w:rsidP="006D2041">
            <w:pPr>
              <w:spacing w:line="240" w:lineRule="exact"/>
              <w:ind w:firstLine="360"/>
              <w:jc w:val="left"/>
              <w:rPr>
                <w:rFonts w:eastAsia="宋体"/>
                <w:sz w:val="18"/>
                <w:szCs w:val="18"/>
              </w:rPr>
            </w:pPr>
            <w:r>
              <w:rPr>
                <w:rFonts w:hint="eastAsia"/>
                <w:sz w:val="18"/>
                <w:szCs w:val="18"/>
              </w:rPr>
              <w:t>各方向</w:t>
            </w:r>
            <w:r w:rsidRPr="001F03EE">
              <w:rPr>
                <w:rFonts w:hint="eastAsia"/>
                <w:sz w:val="18"/>
                <w:szCs w:val="18"/>
              </w:rPr>
              <w:t>必修</w:t>
            </w:r>
          </w:p>
        </w:tc>
      </w:tr>
      <w:tr w:rsidR="006D2041" w:rsidRPr="007C541A" w:rsidTr="00A01399">
        <w:trPr>
          <w:trHeight w:val="600"/>
        </w:trPr>
        <w:tc>
          <w:tcPr>
            <w:tcW w:w="709" w:type="dxa"/>
            <w:vMerge/>
          </w:tcPr>
          <w:p w:rsidR="006D2041" w:rsidRPr="007C541A" w:rsidRDefault="006D2041" w:rsidP="004800F0">
            <w:pPr>
              <w:spacing w:line="460" w:lineRule="exact"/>
              <w:ind w:firstLineChars="0" w:firstLine="0"/>
              <w:jc w:val="center"/>
              <w:rPr>
                <w:rFonts w:ascii="仿宋" w:eastAsia="仿宋" w:hAnsi="仿宋" w:cs="宋体"/>
                <w:sz w:val="24"/>
                <w:szCs w:val="32"/>
              </w:rPr>
            </w:pPr>
          </w:p>
        </w:tc>
        <w:tc>
          <w:tcPr>
            <w:tcW w:w="1418" w:type="dxa"/>
            <w:vAlign w:val="center"/>
          </w:tcPr>
          <w:p w:rsidR="006D2041" w:rsidRPr="00FB406E" w:rsidRDefault="006D2041" w:rsidP="006D2041">
            <w:pPr>
              <w:spacing w:line="240" w:lineRule="exact"/>
              <w:ind w:firstLineChars="0" w:firstLine="0"/>
              <w:jc w:val="left"/>
              <w:rPr>
                <w:sz w:val="18"/>
                <w:szCs w:val="18"/>
              </w:rPr>
            </w:pPr>
            <w:r w:rsidRPr="00FB406E">
              <w:rPr>
                <w:sz w:val="18"/>
                <w:szCs w:val="18"/>
              </w:rPr>
              <w:t>105590da14</w:t>
            </w:r>
          </w:p>
        </w:tc>
        <w:tc>
          <w:tcPr>
            <w:tcW w:w="1984" w:type="dxa"/>
            <w:vAlign w:val="center"/>
          </w:tcPr>
          <w:p w:rsidR="006D2041" w:rsidRPr="00EB173D" w:rsidRDefault="006D2041" w:rsidP="006D2041">
            <w:pPr>
              <w:spacing w:line="240" w:lineRule="exact"/>
              <w:ind w:firstLine="360"/>
              <w:jc w:val="left"/>
              <w:rPr>
                <w:sz w:val="18"/>
                <w:szCs w:val="18"/>
              </w:rPr>
            </w:pPr>
            <w:r w:rsidRPr="00EB173D">
              <w:rPr>
                <w:rFonts w:hint="eastAsia"/>
                <w:sz w:val="18"/>
                <w:szCs w:val="18"/>
              </w:rPr>
              <w:t>中国现代化理论与实践研究（港澳台侨）</w:t>
            </w:r>
          </w:p>
          <w:p w:rsidR="006D2041" w:rsidRPr="00EB173D" w:rsidRDefault="006D2041" w:rsidP="006D2041">
            <w:pPr>
              <w:spacing w:line="240" w:lineRule="exact"/>
              <w:ind w:firstLine="360"/>
              <w:jc w:val="left"/>
              <w:rPr>
                <w:sz w:val="18"/>
                <w:szCs w:val="18"/>
              </w:rPr>
            </w:pPr>
            <w:r w:rsidRPr="00EB173D">
              <w:rPr>
                <w:rFonts w:hint="eastAsia"/>
                <w:sz w:val="18"/>
                <w:szCs w:val="18"/>
              </w:rPr>
              <w:t>（</w:t>
            </w:r>
            <w:r w:rsidRPr="00EB173D">
              <w:rPr>
                <w:rFonts w:hint="eastAsia"/>
                <w:sz w:val="18"/>
                <w:szCs w:val="18"/>
              </w:rPr>
              <w:t>Studies on Theories and Practices of Chinese Modernization</w:t>
            </w:r>
            <w:r w:rsidRPr="00EB173D">
              <w:rPr>
                <w:rFonts w:hint="eastAsia"/>
                <w:sz w:val="18"/>
                <w:szCs w:val="18"/>
              </w:rPr>
              <w:t>）</w:t>
            </w:r>
          </w:p>
        </w:tc>
        <w:tc>
          <w:tcPr>
            <w:tcW w:w="589" w:type="dxa"/>
          </w:tcPr>
          <w:p w:rsidR="006D2041" w:rsidRPr="002472C1" w:rsidRDefault="006D2041" w:rsidP="006D2041">
            <w:pPr>
              <w:spacing w:line="240" w:lineRule="exact"/>
              <w:ind w:firstLineChars="0" w:firstLine="0"/>
              <w:jc w:val="left"/>
              <w:rPr>
                <w:rFonts w:eastAsia="宋体"/>
                <w:sz w:val="18"/>
                <w:szCs w:val="18"/>
              </w:rPr>
            </w:pPr>
            <w:r w:rsidRPr="00C92D39">
              <w:rPr>
                <w:rFonts w:eastAsia="宋体" w:hint="eastAsia"/>
                <w:sz w:val="18"/>
                <w:szCs w:val="18"/>
              </w:rPr>
              <w:t>36</w:t>
            </w:r>
          </w:p>
        </w:tc>
        <w:tc>
          <w:tcPr>
            <w:tcW w:w="712" w:type="dxa"/>
          </w:tcPr>
          <w:p w:rsidR="006D2041" w:rsidRPr="002472C1" w:rsidRDefault="006D2041" w:rsidP="006D2041">
            <w:pPr>
              <w:spacing w:line="240" w:lineRule="exact"/>
              <w:ind w:firstLine="360"/>
              <w:jc w:val="left"/>
              <w:rPr>
                <w:rFonts w:eastAsia="宋体"/>
                <w:sz w:val="18"/>
                <w:szCs w:val="18"/>
              </w:rPr>
            </w:pPr>
            <w:r w:rsidRPr="00C92D39">
              <w:rPr>
                <w:rFonts w:eastAsia="宋体" w:hint="eastAsia"/>
                <w:sz w:val="18"/>
                <w:szCs w:val="18"/>
              </w:rPr>
              <w:t>2</w:t>
            </w:r>
          </w:p>
        </w:tc>
        <w:tc>
          <w:tcPr>
            <w:tcW w:w="712" w:type="dxa"/>
          </w:tcPr>
          <w:p w:rsidR="006D2041" w:rsidRPr="002472C1" w:rsidRDefault="006D2041" w:rsidP="006D2041">
            <w:pPr>
              <w:spacing w:line="240" w:lineRule="exact"/>
              <w:ind w:firstLineChars="0" w:firstLine="0"/>
              <w:jc w:val="left"/>
              <w:rPr>
                <w:rFonts w:eastAsia="宋体"/>
                <w:sz w:val="18"/>
                <w:szCs w:val="18"/>
              </w:rPr>
            </w:pPr>
            <w:r w:rsidRPr="00C92D39">
              <w:rPr>
                <w:rFonts w:eastAsia="宋体" w:hint="eastAsia"/>
                <w:sz w:val="18"/>
                <w:szCs w:val="18"/>
              </w:rPr>
              <w:t>1</w:t>
            </w:r>
            <w:r w:rsidRPr="00C92D39">
              <w:rPr>
                <w:rFonts w:eastAsia="宋体" w:hint="eastAsia"/>
                <w:sz w:val="18"/>
                <w:szCs w:val="18"/>
              </w:rPr>
              <w:t>、</w:t>
            </w:r>
            <w:r w:rsidRPr="00C92D39">
              <w:rPr>
                <w:rFonts w:eastAsia="宋体" w:hint="eastAsia"/>
                <w:sz w:val="18"/>
                <w:szCs w:val="18"/>
              </w:rPr>
              <w:t>2</w:t>
            </w:r>
          </w:p>
        </w:tc>
        <w:tc>
          <w:tcPr>
            <w:tcW w:w="854" w:type="dxa"/>
          </w:tcPr>
          <w:p w:rsidR="006D2041" w:rsidRPr="002472C1" w:rsidRDefault="006D2041" w:rsidP="006D2041">
            <w:pPr>
              <w:spacing w:line="240" w:lineRule="exact"/>
              <w:ind w:firstLineChars="0" w:firstLine="0"/>
              <w:jc w:val="left"/>
              <w:rPr>
                <w:rFonts w:eastAsia="宋体"/>
                <w:sz w:val="18"/>
                <w:szCs w:val="18"/>
              </w:rPr>
            </w:pPr>
            <w:r w:rsidRPr="00CC1DC3">
              <w:rPr>
                <w:rFonts w:eastAsia="宋体" w:hint="eastAsia"/>
                <w:sz w:val="18"/>
                <w:szCs w:val="18"/>
              </w:rPr>
              <w:t>马克思主义学院</w:t>
            </w:r>
          </w:p>
        </w:tc>
        <w:tc>
          <w:tcPr>
            <w:tcW w:w="1102" w:type="dxa"/>
          </w:tcPr>
          <w:p w:rsidR="006D2041" w:rsidRPr="002472C1" w:rsidRDefault="006D2041" w:rsidP="006D2041">
            <w:pPr>
              <w:spacing w:line="240" w:lineRule="exact"/>
              <w:ind w:firstLineChars="0" w:firstLine="0"/>
              <w:jc w:val="left"/>
              <w:rPr>
                <w:rFonts w:eastAsia="宋体"/>
                <w:sz w:val="18"/>
                <w:szCs w:val="18"/>
              </w:rPr>
            </w:pPr>
            <w:r>
              <w:rPr>
                <w:rFonts w:ascii="新宋体" w:eastAsia="新宋体" w:hAnsi="新宋体" w:cs="宋体" w:hint="eastAsia"/>
                <w:sz w:val="18"/>
                <w:szCs w:val="18"/>
              </w:rPr>
              <w:t>课程论文</w:t>
            </w:r>
          </w:p>
        </w:tc>
        <w:tc>
          <w:tcPr>
            <w:tcW w:w="1034" w:type="dxa"/>
          </w:tcPr>
          <w:p w:rsidR="006D2041" w:rsidRPr="002472C1" w:rsidRDefault="006D2041" w:rsidP="006D2041">
            <w:pPr>
              <w:spacing w:line="240" w:lineRule="exact"/>
              <w:ind w:firstLine="360"/>
              <w:jc w:val="left"/>
              <w:rPr>
                <w:rFonts w:eastAsia="宋体"/>
                <w:sz w:val="18"/>
                <w:szCs w:val="18"/>
              </w:rPr>
            </w:pPr>
            <w:r>
              <w:rPr>
                <w:rFonts w:hint="eastAsia"/>
                <w:sz w:val="18"/>
                <w:szCs w:val="18"/>
              </w:rPr>
              <w:t>各方向</w:t>
            </w:r>
            <w:r w:rsidRPr="001F03EE">
              <w:rPr>
                <w:rFonts w:hint="eastAsia"/>
                <w:sz w:val="18"/>
                <w:szCs w:val="18"/>
              </w:rPr>
              <w:t>必修</w:t>
            </w:r>
          </w:p>
        </w:tc>
      </w:tr>
      <w:tr w:rsidR="006D2041" w:rsidRPr="007C541A" w:rsidTr="00A01399">
        <w:trPr>
          <w:trHeight w:val="600"/>
        </w:trPr>
        <w:tc>
          <w:tcPr>
            <w:tcW w:w="709" w:type="dxa"/>
            <w:vMerge/>
          </w:tcPr>
          <w:p w:rsidR="006D2041" w:rsidRPr="007C541A" w:rsidRDefault="006D2041" w:rsidP="004800F0">
            <w:pPr>
              <w:spacing w:line="460" w:lineRule="exact"/>
              <w:ind w:firstLineChars="0" w:firstLine="0"/>
              <w:jc w:val="center"/>
              <w:rPr>
                <w:rFonts w:ascii="仿宋" w:eastAsia="仿宋" w:hAnsi="仿宋" w:cs="宋体"/>
                <w:sz w:val="24"/>
                <w:szCs w:val="32"/>
              </w:rPr>
            </w:pPr>
          </w:p>
        </w:tc>
        <w:tc>
          <w:tcPr>
            <w:tcW w:w="1418" w:type="dxa"/>
            <w:vAlign w:val="center"/>
          </w:tcPr>
          <w:p w:rsidR="006D2041" w:rsidRPr="00FB406E" w:rsidRDefault="006D2041" w:rsidP="006D2041">
            <w:pPr>
              <w:spacing w:line="240" w:lineRule="exact"/>
              <w:ind w:firstLineChars="0" w:firstLine="0"/>
              <w:jc w:val="left"/>
              <w:rPr>
                <w:sz w:val="18"/>
                <w:szCs w:val="18"/>
              </w:rPr>
            </w:pPr>
            <w:r w:rsidRPr="00FB406E">
              <w:rPr>
                <w:rFonts w:hint="eastAsia"/>
                <w:sz w:val="18"/>
                <w:szCs w:val="18"/>
              </w:rPr>
              <w:t>105590da16</w:t>
            </w:r>
          </w:p>
        </w:tc>
        <w:tc>
          <w:tcPr>
            <w:tcW w:w="1984" w:type="dxa"/>
            <w:vAlign w:val="center"/>
          </w:tcPr>
          <w:p w:rsidR="006D2041" w:rsidRPr="00EB173D" w:rsidRDefault="006D2041" w:rsidP="006D2041">
            <w:pPr>
              <w:spacing w:line="240" w:lineRule="exact"/>
              <w:ind w:firstLine="360"/>
              <w:jc w:val="left"/>
              <w:rPr>
                <w:sz w:val="18"/>
                <w:szCs w:val="18"/>
              </w:rPr>
            </w:pPr>
            <w:r>
              <w:rPr>
                <w:rFonts w:hint="eastAsia"/>
                <w:sz w:val="18"/>
                <w:szCs w:val="18"/>
              </w:rPr>
              <w:t>中国概况（华人及来华留学生）</w:t>
            </w:r>
            <w:r>
              <w:rPr>
                <w:rFonts w:cs="Helvetica" w:hint="eastAsia"/>
                <w:color w:val="000000"/>
                <w:sz w:val="18"/>
                <w:szCs w:val="18"/>
              </w:rPr>
              <w:t>General Introduction of China</w:t>
            </w:r>
          </w:p>
        </w:tc>
        <w:tc>
          <w:tcPr>
            <w:tcW w:w="589" w:type="dxa"/>
          </w:tcPr>
          <w:p w:rsidR="006D2041" w:rsidRPr="00C92D39" w:rsidRDefault="006D2041" w:rsidP="006D2041">
            <w:pPr>
              <w:spacing w:line="240" w:lineRule="exact"/>
              <w:ind w:firstLineChars="0" w:firstLine="0"/>
              <w:jc w:val="left"/>
              <w:rPr>
                <w:rFonts w:eastAsia="宋体"/>
                <w:sz w:val="18"/>
                <w:szCs w:val="18"/>
              </w:rPr>
            </w:pPr>
            <w:r>
              <w:rPr>
                <w:rFonts w:eastAsia="宋体" w:hint="eastAsia"/>
                <w:sz w:val="18"/>
                <w:szCs w:val="18"/>
              </w:rPr>
              <w:t>36</w:t>
            </w:r>
          </w:p>
        </w:tc>
        <w:tc>
          <w:tcPr>
            <w:tcW w:w="712" w:type="dxa"/>
          </w:tcPr>
          <w:p w:rsidR="006D2041" w:rsidRPr="00C92D39" w:rsidRDefault="006D2041" w:rsidP="006D2041">
            <w:pPr>
              <w:spacing w:line="240" w:lineRule="exact"/>
              <w:ind w:firstLine="360"/>
              <w:jc w:val="left"/>
              <w:rPr>
                <w:rFonts w:eastAsia="宋体"/>
                <w:sz w:val="18"/>
                <w:szCs w:val="18"/>
              </w:rPr>
            </w:pPr>
            <w:r>
              <w:rPr>
                <w:rFonts w:eastAsia="宋体" w:hint="eastAsia"/>
                <w:sz w:val="18"/>
                <w:szCs w:val="18"/>
              </w:rPr>
              <w:t>2</w:t>
            </w:r>
          </w:p>
        </w:tc>
        <w:tc>
          <w:tcPr>
            <w:tcW w:w="712" w:type="dxa"/>
          </w:tcPr>
          <w:p w:rsidR="006D2041" w:rsidRPr="00C92D39" w:rsidRDefault="006D2041" w:rsidP="006D2041">
            <w:pPr>
              <w:spacing w:line="240" w:lineRule="exact"/>
              <w:ind w:firstLineChars="0" w:firstLine="0"/>
              <w:jc w:val="left"/>
              <w:rPr>
                <w:rFonts w:eastAsia="宋体"/>
                <w:sz w:val="18"/>
                <w:szCs w:val="18"/>
              </w:rPr>
            </w:pPr>
            <w:r>
              <w:rPr>
                <w:rFonts w:eastAsia="宋体" w:hint="eastAsia"/>
                <w:sz w:val="18"/>
                <w:szCs w:val="18"/>
              </w:rPr>
              <w:t>1</w:t>
            </w:r>
            <w:r>
              <w:rPr>
                <w:rFonts w:eastAsia="宋体" w:hint="eastAsia"/>
                <w:sz w:val="18"/>
                <w:szCs w:val="18"/>
              </w:rPr>
              <w:t>、</w:t>
            </w:r>
            <w:r>
              <w:rPr>
                <w:rFonts w:eastAsia="宋体" w:hint="eastAsia"/>
                <w:sz w:val="18"/>
                <w:szCs w:val="18"/>
              </w:rPr>
              <w:t>2</w:t>
            </w:r>
          </w:p>
        </w:tc>
        <w:tc>
          <w:tcPr>
            <w:tcW w:w="854" w:type="dxa"/>
          </w:tcPr>
          <w:p w:rsidR="006D2041" w:rsidRPr="00CC1DC3" w:rsidRDefault="006D2041" w:rsidP="006D2041">
            <w:pPr>
              <w:spacing w:line="240" w:lineRule="exact"/>
              <w:ind w:firstLineChars="0" w:firstLine="0"/>
              <w:jc w:val="left"/>
              <w:rPr>
                <w:rFonts w:eastAsia="宋体"/>
                <w:sz w:val="18"/>
                <w:szCs w:val="18"/>
              </w:rPr>
            </w:pPr>
            <w:r>
              <w:rPr>
                <w:rFonts w:eastAsia="宋体" w:hint="eastAsia"/>
                <w:sz w:val="18"/>
                <w:szCs w:val="18"/>
              </w:rPr>
              <w:t>国际学院</w:t>
            </w:r>
          </w:p>
        </w:tc>
        <w:tc>
          <w:tcPr>
            <w:tcW w:w="1102" w:type="dxa"/>
          </w:tcPr>
          <w:p w:rsidR="006D2041" w:rsidRPr="002472C1" w:rsidRDefault="006D2041" w:rsidP="006D2041">
            <w:pPr>
              <w:spacing w:line="240" w:lineRule="exact"/>
              <w:ind w:firstLineChars="0" w:firstLine="0"/>
              <w:jc w:val="left"/>
              <w:rPr>
                <w:rFonts w:eastAsia="宋体"/>
                <w:sz w:val="18"/>
                <w:szCs w:val="18"/>
              </w:rPr>
            </w:pPr>
            <w:r>
              <w:rPr>
                <w:rFonts w:ascii="新宋体" w:eastAsia="新宋体" w:hAnsi="新宋体" w:cs="宋体" w:hint="eastAsia"/>
                <w:sz w:val="18"/>
                <w:szCs w:val="18"/>
              </w:rPr>
              <w:t>课程论文</w:t>
            </w:r>
          </w:p>
        </w:tc>
        <w:tc>
          <w:tcPr>
            <w:tcW w:w="1034" w:type="dxa"/>
          </w:tcPr>
          <w:p w:rsidR="006D2041" w:rsidRPr="00735892" w:rsidRDefault="006D2041" w:rsidP="006D2041">
            <w:pPr>
              <w:spacing w:line="240" w:lineRule="exact"/>
              <w:ind w:firstLine="360"/>
              <w:jc w:val="left"/>
              <w:rPr>
                <w:rFonts w:eastAsia="宋体"/>
                <w:sz w:val="18"/>
                <w:szCs w:val="18"/>
              </w:rPr>
            </w:pPr>
            <w:r>
              <w:rPr>
                <w:rFonts w:hint="eastAsia"/>
                <w:sz w:val="18"/>
                <w:szCs w:val="18"/>
              </w:rPr>
              <w:t>各方向</w:t>
            </w:r>
            <w:r w:rsidRPr="001F03EE">
              <w:rPr>
                <w:rFonts w:hint="eastAsia"/>
                <w:sz w:val="18"/>
                <w:szCs w:val="18"/>
              </w:rPr>
              <w:t>必修</w:t>
            </w:r>
          </w:p>
        </w:tc>
      </w:tr>
      <w:tr w:rsidR="006D2041" w:rsidRPr="007C541A" w:rsidTr="00A01399">
        <w:trPr>
          <w:trHeight w:val="600"/>
        </w:trPr>
        <w:tc>
          <w:tcPr>
            <w:tcW w:w="709" w:type="dxa"/>
            <w:vMerge/>
          </w:tcPr>
          <w:p w:rsidR="006D2041" w:rsidRPr="007C541A" w:rsidRDefault="006D2041" w:rsidP="004800F0">
            <w:pPr>
              <w:spacing w:line="460" w:lineRule="exact"/>
              <w:ind w:firstLineChars="0" w:firstLine="0"/>
              <w:jc w:val="center"/>
              <w:rPr>
                <w:rFonts w:ascii="仿宋" w:eastAsia="仿宋" w:hAnsi="仿宋" w:cs="宋体"/>
                <w:sz w:val="24"/>
                <w:szCs w:val="32"/>
              </w:rPr>
            </w:pPr>
          </w:p>
        </w:tc>
        <w:tc>
          <w:tcPr>
            <w:tcW w:w="1418" w:type="dxa"/>
            <w:vAlign w:val="center"/>
          </w:tcPr>
          <w:tbl>
            <w:tblPr>
              <w:tblW w:w="1200" w:type="dxa"/>
              <w:tblBorders>
                <w:top w:val="nil"/>
                <w:left w:val="nil"/>
                <w:bottom w:val="nil"/>
                <w:right w:val="nil"/>
              </w:tblBorders>
              <w:tblLayout w:type="fixed"/>
              <w:tblLook w:val="0000" w:firstRow="0" w:lastRow="0" w:firstColumn="0" w:lastColumn="0" w:noHBand="0" w:noVBand="0"/>
            </w:tblPr>
            <w:tblGrid>
              <w:gridCol w:w="1200"/>
            </w:tblGrid>
            <w:tr w:rsidR="006D2041" w:rsidRPr="00FB406E" w:rsidTr="001E5C91">
              <w:trPr>
                <w:trHeight w:val="120"/>
              </w:trPr>
              <w:tc>
                <w:tcPr>
                  <w:tcW w:w="1200" w:type="dxa"/>
                </w:tcPr>
                <w:p w:rsidR="006D2041" w:rsidRPr="00FB406E" w:rsidRDefault="006D2041" w:rsidP="006D2041">
                  <w:pPr>
                    <w:spacing w:line="240" w:lineRule="exact"/>
                    <w:ind w:firstLineChars="0" w:firstLine="0"/>
                    <w:jc w:val="left"/>
                    <w:rPr>
                      <w:sz w:val="18"/>
                      <w:szCs w:val="18"/>
                    </w:rPr>
                  </w:pPr>
                  <w:r w:rsidRPr="00FB406E">
                    <w:rPr>
                      <w:sz w:val="18"/>
                      <w:szCs w:val="18"/>
                    </w:rPr>
                    <w:t>105590da15</w:t>
                  </w:r>
                </w:p>
              </w:tc>
            </w:tr>
          </w:tbl>
          <w:p w:rsidR="006D2041" w:rsidRPr="00494845" w:rsidRDefault="006D2041" w:rsidP="006D2041">
            <w:pPr>
              <w:spacing w:line="240" w:lineRule="exact"/>
              <w:ind w:firstLine="360"/>
              <w:jc w:val="left"/>
              <w:rPr>
                <w:sz w:val="18"/>
                <w:szCs w:val="18"/>
              </w:rPr>
            </w:pPr>
          </w:p>
        </w:tc>
        <w:tc>
          <w:tcPr>
            <w:tcW w:w="1984" w:type="dxa"/>
            <w:vAlign w:val="center"/>
          </w:tcPr>
          <w:p w:rsidR="006D2041" w:rsidRPr="00EB173D" w:rsidRDefault="006D2041" w:rsidP="00A01399">
            <w:pPr>
              <w:spacing w:line="240" w:lineRule="exact"/>
              <w:ind w:firstLineChars="0" w:firstLine="0"/>
              <w:jc w:val="left"/>
              <w:rPr>
                <w:sz w:val="18"/>
                <w:szCs w:val="18"/>
              </w:rPr>
            </w:pPr>
            <w:r w:rsidRPr="00EB173D">
              <w:rPr>
                <w:rFonts w:hint="eastAsia"/>
                <w:sz w:val="18"/>
                <w:szCs w:val="18"/>
              </w:rPr>
              <w:t>汉语（华人及来华留学生）</w:t>
            </w:r>
          </w:p>
          <w:p w:rsidR="006D2041" w:rsidRPr="00494845" w:rsidRDefault="006D2041" w:rsidP="00A01399">
            <w:pPr>
              <w:spacing w:line="240" w:lineRule="exact"/>
              <w:ind w:firstLineChars="0" w:firstLine="0"/>
              <w:jc w:val="left"/>
              <w:rPr>
                <w:sz w:val="18"/>
                <w:szCs w:val="18"/>
              </w:rPr>
            </w:pPr>
            <w:r w:rsidRPr="00EB173D">
              <w:rPr>
                <w:rFonts w:hint="eastAsia"/>
                <w:sz w:val="18"/>
                <w:szCs w:val="18"/>
              </w:rPr>
              <w:t>（</w:t>
            </w:r>
            <w:r>
              <w:rPr>
                <w:rFonts w:cs="Helvetica" w:hint="eastAsia"/>
                <w:color w:val="000000"/>
                <w:sz w:val="18"/>
                <w:szCs w:val="18"/>
              </w:rPr>
              <w:t>Chinese Language</w:t>
            </w:r>
            <w:r w:rsidRPr="00EB173D">
              <w:rPr>
                <w:rFonts w:hint="eastAsia"/>
                <w:sz w:val="18"/>
                <w:szCs w:val="18"/>
              </w:rPr>
              <w:t>）</w:t>
            </w:r>
          </w:p>
        </w:tc>
        <w:tc>
          <w:tcPr>
            <w:tcW w:w="589" w:type="dxa"/>
          </w:tcPr>
          <w:p w:rsidR="006D2041" w:rsidRPr="00494845" w:rsidRDefault="006D2041" w:rsidP="006D2041">
            <w:pPr>
              <w:spacing w:line="240" w:lineRule="exact"/>
              <w:ind w:firstLineChars="0" w:firstLine="0"/>
              <w:jc w:val="left"/>
              <w:rPr>
                <w:rFonts w:ascii="新宋体" w:eastAsia="新宋体" w:hAnsi="新宋体" w:cs="宋体"/>
                <w:sz w:val="18"/>
                <w:szCs w:val="18"/>
              </w:rPr>
            </w:pPr>
            <w:r>
              <w:rPr>
                <w:rFonts w:eastAsia="宋体"/>
                <w:sz w:val="18"/>
                <w:szCs w:val="18"/>
              </w:rPr>
              <w:t>36</w:t>
            </w:r>
          </w:p>
        </w:tc>
        <w:tc>
          <w:tcPr>
            <w:tcW w:w="712" w:type="dxa"/>
          </w:tcPr>
          <w:p w:rsidR="006D2041" w:rsidRPr="00494845" w:rsidRDefault="006D2041" w:rsidP="006D2041">
            <w:pPr>
              <w:spacing w:line="240" w:lineRule="exact"/>
              <w:ind w:firstLine="360"/>
              <w:jc w:val="left"/>
              <w:rPr>
                <w:rFonts w:ascii="新宋体" w:eastAsia="新宋体" w:hAnsi="新宋体" w:cs="宋体"/>
                <w:sz w:val="18"/>
                <w:szCs w:val="18"/>
              </w:rPr>
            </w:pPr>
            <w:r>
              <w:rPr>
                <w:rFonts w:eastAsia="宋体" w:hint="eastAsia"/>
                <w:sz w:val="18"/>
                <w:szCs w:val="18"/>
              </w:rPr>
              <w:t>2</w:t>
            </w:r>
          </w:p>
        </w:tc>
        <w:tc>
          <w:tcPr>
            <w:tcW w:w="712" w:type="dxa"/>
          </w:tcPr>
          <w:p w:rsidR="006D2041" w:rsidRPr="00494845" w:rsidRDefault="006D2041" w:rsidP="006D2041">
            <w:pPr>
              <w:spacing w:line="240" w:lineRule="exact"/>
              <w:ind w:firstLineChars="0" w:firstLine="0"/>
              <w:jc w:val="left"/>
              <w:rPr>
                <w:rFonts w:ascii="新宋体" w:eastAsia="新宋体" w:hAnsi="新宋体" w:cs="宋体"/>
                <w:sz w:val="18"/>
                <w:szCs w:val="18"/>
              </w:rPr>
            </w:pPr>
            <w:r>
              <w:rPr>
                <w:rFonts w:eastAsia="宋体" w:hint="eastAsia"/>
                <w:sz w:val="18"/>
                <w:szCs w:val="18"/>
              </w:rPr>
              <w:t>1</w:t>
            </w:r>
            <w:r>
              <w:rPr>
                <w:rFonts w:eastAsia="宋体" w:hint="eastAsia"/>
                <w:sz w:val="18"/>
                <w:szCs w:val="18"/>
              </w:rPr>
              <w:t>、</w:t>
            </w:r>
            <w:r>
              <w:rPr>
                <w:rFonts w:eastAsia="宋体" w:hint="eastAsia"/>
                <w:sz w:val="18"/>
                <w:szCs w:val="18"/>
              </w:rPr>
              <w:t>2</w:t>
            </w:r>
          </w:p>
        </w:tc>
        <w:tc>
          <w:tcPr>
            <w:tcW w:w="854" w:type="dxa"/>
          </w:tcPr>
          <w:p w:rsidR="006D2041" w:rsidRPr="00494845" w:rsidRDefault="006D2041" w:rsidP="006D2041">
            <w:pPr>
              <w:spacing w:line="240" w:lineRule="exact"/>
              <w:ind w:firstLineChars="0" w:firstLine="0"/>
              <w:jc w:val="left"/>
              <w:rPr>
                <w:rFonts w:ascii="新宋体" w:eastAsia="新宋体" w:hAnsi="新宋体" w:cs="宋体"/>
                <w:sz w:val="18"/>
                <w:szCs w:val="18"/>
              </w:rPr>
            </w:pPr>
            <w:r>
              <w:rPr>
                <w:rFonts w:ascii="新宋体" w:eastAsia="新宋体" w:hAnsi="新宋体" w:cs="宋体"/>
                <w:sz w:val="18"/>
                <w:szCs w:val="18"/>
              </w:rPr>
              <w:t>华文学院</w:t>
            </w:r>
          </w:p>
        </w:tc>
        <w:tc>
          <w:tcPr>
            <w:tcW w:w="1102" w:type="dxa"/>
          </w:tcPr>
          <w:p w:rsidR="006D2041" w:rsidRPr="00494845" w:rsidRDefault="006D2041" w:rsidP="006D2041">
            <w:pPr>
              <w:spacing w:line="240" w:lineRule="exact"/>
              <w:ind w:firstLineChars="0" w:firstLine="0"/>
              <w:jc w:val="left"/>
              <w:rPr>
                <w:rFonts w:ascii="新宋体" w:eastAsia="新宋体" w:hAnsi="新宋体" w:cs="宋体"/>
                <w:sz w:val="18"/>
                <w:szCs w:val="18"/>
              </w:rPr>
            </w:pPr>
            <w:r w:rsidRPr="00494845">
              <w:rPr>
                <w:rFonts w:ascii="新宋体" w:eastAsia="新宋体" w:hAnsi="新宋体" w:cs="宋体" w:hint="eastAsia"/>
                <w:sz w:val="18"/>
                <w:szCs w:val="18"/>
              </w:rPr>
              <w:t>笔试与口试</w:t>
            </w:r>
          </w:p>
        </w:tc>
        <w:tc>
          <w:tcPr>
            <w:tcW w:w="1034" w:type="dxa"/>
          </w:tcPr>
          <w:p w:rsidR="006D2041" w:rsidRPr="00494845" w:rsidRDefault="006D2041" w:rsidP="006D2041">
            <w:pPr>
              <w:spacing w:line="240" w:lineRule="exact"/>
              <w:ind w:firstLine="360"/>
              <w:jc w:val="left"/>
              <w:rPr>
                <w:rFonts w:ascii="新宋体" w:eastAsia="新宋体" w:hAnsi="新宋体" w:cs="宋体"/>
                <w:sz w:val="18"/>
                <w:szCs w:val="18"/>
              </w:rPr>
            </w:pPr>
            <w:r>
              <w:rPr>
                <w:rFonts w:hint="eastAsia"/>
                <w:sz w:val="18"/>
                <w:szCs w:val="18"/>
              </w:rPr>
              <w:t>各方向</w:t>
            </w:r>
            <w:r w:rsidRPr="001F03EE">
              <w:rPr>
                <w:rFonts w:hint="eastAsia"/>
                <w:sz w:val="18"/>
                <w:szCs w:val="18"/>
              </w:rPr>
              <w:t>必修</w:t>
            </w:r>
          </w:p>
        </w:tc>
      </w:tr>
      <w:tr w:rsidR="00A01399" w:rsidRPr="007C541A" w:rsidTr="00A01399">
        <w:trPr>
          <w:trHeight w:val="491"/>
        </w:trPr>
        <w:tc>
          <w:tcPr>
            <w:tcW w:w="709" w:type="dxa"/>
            <w:vMerge w:val="restart"/>
          </w:tcPr>
          <w:p w:rsidR="00A01399" w:rsidRPr="007C541A" w:rsidRDefault="00A01399"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专业学位课</w:t>
            </w:r>
          </w:p>
        </w:tc>
        <w:tc>
          <w:tcPr>
            <w:tcW w:w="1418" w:type="dxa"/>
          </w:tcPr>
          <w:p w:rsidR="00A01399" w:rsidRPr="00185BA8" w:rsidRDefault="00A01399" w:rsidP="001E5C91">
            <w:pPr>
              <w:spacing w:line="240" w:lineRule="exact"/>
              <w:ind w:firstLineChars="0" w:firstLine="0"/>
              <w:rPr>
                <w:color w:val="FF0000"/>
                <w:sz w:val="21"/>
              </w:rPr>
            </w:pPr>
            <w:r w:rsidRPr="00185BA8">
              <w:rPr>
                <w:rFonts w:hint="eastAsia"/>
                <w:color w:val="000000"/>
                <w:sz w:val="21"/>
              </w:rPr>
              <w:t>060200db01</w:t>
            </w:r>
          </w:p>
        </w:tc>
        <w:tc>
          <w:tcPr>
            <w:tcW w:w="1984" w:type="dxa"/>
          </w:tcPr>
          <w:p w:rsidR="00A01399" w:rsidRPr="00185BA8" w:rsidRDefault="00A01399" w:rsidP="001E5C91">
            <w:pPr>
              <w:spacing w:line="240" w:lineRule="exact"/>
              <w:ind w:firstLineChars="0" w:firstLine="0"/>
              <w:rPr>
                <w:sz w:val="21"/>
              </w:rPr>
            </w:pPr>
            <w:r w:rsidRPr="00185BA8">
              <w:rPr>
                <w:rFonts w:hint="eastAsia"/>
                <w:sz w:val="21"/>
              </w:rPr>
              <w:t>中国史专题</w:t>
            </w:r>
          </w:p>
          <w:p w:rsidR="00A01399" w:rsidRPr="00185BA8" w:rsidRDefault="00A01399" w:rsidP="001E5C91">
            <w:pPr>
              <w:spacing w:line="240" w:lineRule="exact"/>
              <w:ind w:firstLineChars="0" w:firstLine="0"/>
              <w:rPr>
                <w:sz w:val="21"/>
              </w:rPr>
            </w:pPr>
            <w:r w:rsidRPr="00185BA8">
              <w:rPr>
                <w:sz w:val="21"/>
              </w:rPr>
              <w:t>The</w:t>
            </w:r>
            <w:r w:rsidRPr="00185BA8">
              <w:rPr>
                <w:rFonts w:hint="eastAsia"/>
                <w:sz w:val="21"/>
              </w:rPr>
              <w:t xml:space="preserve"> </w:t>
            </w:r>
            <w:r w:rsidRPr="00185BA8">
              <w:rPr>
                <w:sz w:val="21"/>
              </w:rPr>
              <w:t>Special Subject of Chinese History</w:t>
            </w:r>
          </w:p>
        </w:tc>
        <w:tc>
          <w:tcPr>
            <w:tcW w:w="589" w:type="dxa"/>
          </w:tcPr>
          <w:p w:rsidR="00A01399" w:rsidRPr="00185BA8" w:rsidRDefault="00A01399" w:rsidP="001E5C91">
            <w:pPr>
              <w:spacing w:line="240" w:lineRule="exact"/>
              <w:ind w:firstLineChars="0" w:firstLine="0"/>
              <w:rPr>
                <w:sz w:val="21"/>
              </w:rPr>
            </w:pPr>
            <w:r>
              <w:rPr>
                <w:rFonts w:hint="eastAsia"/>
                <w:sz w:val="21"/>
              </w:rPr>
              <w:t>40</w:t>
            </w:r>
          </w:p>
        </w:tc>
        <w:tc>
          <w:tcPr>
            <w:tcW w:w="712" w:type="dxa"/>
          </w:tcPr>
          <w:p w:rsidR="00A01399" w:rsidRPr="00185BA8" w:rsidRDefault="00A01399" w:rsidP="001E5C91">
            <w:pPr>
              <w:spacing w:line="240" w:lineRule="exact"/>
              <w:ind w:firstLineChars="0" w:firstLine="0"/>
              <w:rPr>
                <w:sz w:val="21"/>
              </w:rPr>
            </w:pPr>
            <w:r w:rsidRPr="00185BA8">
              <w:rPr>
                <w:rFonts w:hint="eastAsia"/>
                <w:sz w:val="21"/>
              </w:rPr>
              <w:t>2</w:t>
            </w:r>
          </w:p>
        </w:tc>
        <w:tc>
          <w:tcPr>
            <w:tcW w:w="712" w:type="dxa"/>
          </w:tcPr>
          <w:p w:rsidR="00A01399" w:rsidRPr="00185BA8" w:rsidRDefault="00A01399" w:rsidP="001E5C91">
            <w:pPr>
              <w:spacing w:line="240" w:lineRule="exact"/>
              <w:ind w:firstLineChars="0" w:firstLine="0"/>
              <w:rPr>
                <w:sz w:val="21"/>
              </w:rPr>
            </w:pPr>
            <w:r w:rsidRPr="00185BA8">
              <w:rPr>
                <w:rFonts w:hint="eastAsia"/>
                <w:sz w:val="21"/>
              </w:rPr>
              <w:t>1</w:t>
            </w:r>
            <w:r w:rsidRPr="00185BA8">
              <w:rPr>
                <w:rFonts w:hint="eastAsia"/>
                <w:sz w:val="21"/>
              </w:rPr>
              <w:t>、</w:t>
            </w:r>
            <w:r w:rsidRPr="00185BA8">
              <w:rPr>
                <w:rFonts w:hint="eastAsia"/>
                <w:sz w:val="21"/>
              </w:rPr>
              <w:t>2</w:t>
            </w:r>
          </w:p>
        </w:tc>
        <w:tc>
          <w:tcPr>
            <w:tcW w:w="854" w:type="dxa"/>
          </w:tcPr>
          <w:p w:rsidR="00A01399" w:rsidRPr="00185BA8" w:rsidRDefault="00A01399" w:rsidP="001E5C91">
            <w:pPr>
              <w:spacing w:line="240" w:lineRule="exact"/>
              <w:ind w:firstLineChars="0" w:firstLine="0"/>
              <w:rPr>
                <w:sz w:val="21"/>
              </w:rPr>
            </w:pPr>
            <w:r w:rsidRPr="00185BA8">
              <w:rPr>
                <w:rFonts w:hint="eastAsia"/>
                <w:sz w:val="21"/>
              </w:rPr>
              <w:t>文学院</w:t>
            </w:r>
          </w:p>
        </w:tc>
        <w:tc>
          <w:tcPr>
            <w:tcW w:w="1102" w:type="dxa"/>
          </w:tcPr>
          <w:p w:rsidR="00A01399" w:rsidRPr="00185BA8" w:rsidRDefault="00A01399" w:rsidP="001E5C91">
            <w:pPr>
              <w:spacing w:line="240" w:lineRule="exact"/>
              <w:ind w:firstLineChars="0" w:firstLine="0"/>
              <w:rPr>
                <w:sz w:val="21"/>
              </w:rPr>
            </w:pPr>
            <w:r w:rsidRPr="00185BA8">
              <w:rPr>
                <w:rFonts w:hint="eastAsia"/>
                <w:sz w:val="21"/>
              </w:rPr>
              <w:t>课程论文</w:t>
            </w:r>
          </w:p>
        </w:tc>
        <w:tc>
          <w:tcPr>
            <w:tcW w:w="1034" w:type="dxa"/>
          </w:tcPr>
          <w:p w:rsidR="00A01399" w:rsidRPr="00185BA8" w:rsidRDefault="00A01399" w:rsidP="001E5C91">
            <w:pPr>
              <w:spacing w:line="240" w:lineRule="exact"/>
              <w:ind w:firstLineChars="0" w:firstLine="0"/>
              <w:rPr>
                <w:sz w:val="21"/>
              </w:rPr>
            </w:pPr>
            <w:r w:rsidRPr="00185BA8">
              <w:rPr>
                <w:rFonts w:hint="eastAsia"/>
                <w:sz w:val="21"/>
              </w:rPr>
              <w:t>各专业必选</w:t>
            </w:r>
          </w:p>
        </w:tc>
      </w:tr>
      <w:tr w:rsidR="00A01399" w:rsidRPr="007C541A" w:rsidTr="00A01399">
        <w:trPr>
          <w:trHeight w:val="682"/>
        </w:trPr>
        <w:tc>
          <w:tcPr>
            <w:tcW w:w="709" w:type="dxa"/>
            <w:vMerge/>
          </w:tcPr>
          <w:p w:rsidR="00A01399" w:rsidRPr="007C541A" w:rsidRDefault="00A01399" w:rsidP="004800F0">
            <w:pPr>
              <w:spacing w:line="460" w:lineRule="exact"/>
              <w:ind w:firstLine="480"/>
              <w:jc w:val="center"/>
              <w:rPr>
                <w:rFonts w:ascii="仿宋" w:eastAsia="仿宋" w:hAnsi="仿宋" w:cs="宋体"/>
                <w:sz w:val="24"/>
                <w:szCs w:val="32"/>
              </w:rPr>
            </w:pPr>
          </w:p>
        </w:tc>
        <w:tc>
          <w:tcPr>
            <w:tcW w:w="1418" w:type="dxa"/>
          </w:tcPr>
          <w:p w:rsidR="00A01399" w:rsidRPr="00185BA8" w:rsidRDefault="00A01399" w:rsidP="001E5C91">
            <w:pPr>
              <w:spacing w:line="240" w:lineRule="exact"/>
              <w:ind w:firstLineChars="0" w:firstLine="0"/>
              <w:rPr>
                <w:color w:val="FF0000"/>
                <w:sz w:val="21"/>
              </w:rPr>
            </w:pPr>
            <w:r w:rsidRPr="00185BA8">
              <w:rPr>
                <w:color w:val="FF0000"/>
                <w:sz w:val="21"/>
              </w:rPr>
              <w:t>060200db0</w:t>
            </w:r>
            <w:r w:rsidRPr="00185BA8">
              <w:rPr>
                <w:rFonts w:hint="eastAsia"/>
                <w:color w:val="FF0000"/>
                <w:sz w:val="21"/>
              </w:rPr>
              <w:t>2</w:t>
            </w:r>
          </w:p>
        </w:tc>
        <w:tc>
          <w:tcPr>
            <w:tcW w:w="1984" w:type="dxa"/>
          </w:tcPr>
          <w:p w:rsidR="00A01399" w:rsidRPr="00185BA8" w:rsidRDefault="00A01399" w:rsidP="001E5C91">
            <w:pPr>
              <w:spacing w:line="240" w:lineRule="exact"/>
              <w:ind w:firstLineChars="0" w:firstLine="0"/>
              <w:rPr>
                <w:color w:val="FF0000"/>
                <w:sz w:val="21"/>
              </w:rPr>
            </w:pPr>
            <w:r w:rsidRPr="00185BA8">
              <w:rPr>
                <w:rFonts w:hint="eastAsia"/>
                <w:color w:val="FF0000"/>
                <w:sz w:val="21"/>
              </w:rPr>
              <w:t>史学理论与方法</w:t>
            </w:r>
          </w:p>
          <w:p w:rsidR="00A01399" w:rsidRPr="00185BA8" w:rsidRDefault="00A01A91" w:rsidP="00A01A91">
            <w:pPr>
              <w:widowControl/>
              <w:spacing w:line="240" w:lineRule="auto"/>
              <w:ind w:firstLineChars="0" w:firstLine="420"/>
              <w:textAlignment w:val="baseline"/>
              <w:rPr>
                <w:color w:val="FF0000"/>
                <w:sz w:val="21"/>
              </w:rPr>
            </w:pPr>
            <w:r w:rsidRPr="005A614F">
              <w:rPr>
                <w:rFonts w:ascii="仿宋_GB2312" w:hAnsi="Helvetica" w:cs="宋体" w:hint="eastAsia"/>
                <w:color w:val="000000"/>
                <w:kern w:val="0"/>
                <w:sz w:val="21"/>
              </w:rPr>
              <w:t>Historiography Theory and Method</w:t>
            </w:r>
          </w:p>
        </w:tc>
        <w:tc>
          <w:tcPr>
            <w:tcW w:w="589" w:type="dxa"/>
          </w:tcPr>
          <w:p w:rsidR="00A01399" w:rsidRDefault="00A01399" w:rsidP="00A01399">
            <w:pPr>
              <w:ind w:firstLineChars="0" w:firstLine="0"/>
            </w:pPr>
            <w:r w:rsidRPr="00A64C15">
              <w:rPr>
                <w:rFonts w:hint="eastAsia"/>
                <w:sz w:val="21"/>
              </w:rPr>
              <w:t>40</w:t>
            </w:r>
          </w:p>
        </w:tc>
        <w:tc>
          <w:tcPr>
            <w:tcW w:w="712" w:type="dxa"/>
          </w:tcPr>
          <w:p w:rsidR="00A01399" w:rsidRPr="00185BA8" w:rsidRDefault="00A01399" w:rsidP="001E5C91">
            <w:pPr>
              <w:spacing w:line="240" w:lineRule="exact"/>
              <w:ind w:firstLineChars="0" w:firstLine="0"/>
              <w:rPr>
                <w:color w:val="FF0000"/>
                <w:sz w:val="21"/>
              </w:rPr>
            </w:pPr>
            <w:r w:rsidRPr="00185BA8">
              <w:rPr>
                <w:rFonts w:hint="eastAsia"/>
                <w:color w:val="FF0000"/>
                <w:sz w:val="21"/>
              </w:rPr>
              <w:t>2</w:t>
            </w:r>
          </w:p>
        </w:tc>
        <w:tc>
          <w:tcPr>
            <w:tcW w:w="712" w:type="dxa"/>
          </w:tcPr>
          <w:p w:rsidR="00A01399" w:rsidRPr="00185BA8" w:rsidRDefault="00A01399" w:rsidP="001E5C91">
            <w:pPr>
              <w:spacing w:line="240" w:lineRule="exact"/>
              <w:ind w:firstLineChars="0" w:firstLine="0"/>
              <w:rPr>
                <w:color w:val="FF0000"/>
                <w:sz w:val="21"/>
              </w:rPr>
            </w:pPr>
            <w:r w:rsidRPr="00185BA8">
              <w:rPr>
                <w:rFonts w:hint="eastAsia"/>
                <w:color w:val="FF0000"/>
                <w:sz w:val="21"/>
              </w:rPr>
              <w:t>1</w:t>
            </w:r>
            <w:r w:rsidRPr="00185BA8">
              <w:rPr>
                <w:rFonts w:hint="eastAsia"/>
                <w:color w:val="FF0000"/>
                <w:sz w:val="21"/>
              </w:rPr>
              <w:t>、</w:t>
            </w:r>
            <w:r w:rsidRPr="00185BA8">
              <w:rPr>
                <w:rFonts w:hint="eastAsia"/>
                <w:color w:val="FF0000"/>
                <w:sz w:val="21"/>
              </w:rPr>
              <w:t>2</w:t>
            </w:r>
          </w:p>
        </w:tc>
        <w:tc>
          <w:tcPr>
            <w:tcW w:w="854" w:type="dxa"/>
          </w:tcPr>
          <w:p w:rsidR="00A01399" w:rsidRPr="00185BA8" w:rsidRDefault="00A01399" w:rsidP="001E5C91">
            <w:pPr>
              <w:spacing w:line="240" w:lineRule="exact"/>
              <w:ind w:firstLineChars="0" w:firstLine="0"/>
              <w:rPr>
                <w:color w:val="FF0000"/>
                <w:sz w:val="21"/>
              </w:rPr>
            </w:pPr>
            <w:r w:rsidRPr="00185BA8">
              <w:rPr>
                <w:rFonts w:hint="eastAsia"/>
                <w:color w:val="FF0000"/>
                <w:sz w:val="21"/>
              </w:rPr>
              <w:t>文学院</w:t>
            </w:r>
          </w:p>
        </w:tc>
        <w:tc>
          <w:tcPr>
            <w:tcW w:w="1102" w:type="dxa"/>
          </w:tcPr>
          <w:p w:rsidR="00A01399" w:rsidRPr="00185BA8" w:rsidRDefault="00A01399" w:rsidP="001E5C91">
            <w:pPr>
              <w:spacing w:line="240" w:lineRule="exact"/>
              <w:ind w:firstLineChars="0" w:firstLine="0"/>
              <w:rPr>
                <w:color w:val="FF0000"/>
                <w:sz w:val="21"/>
              </w:rPr>
            </w:pPr>
            <w:r w:rsidRPr="00185BA8">
              <w:rPr>
                <w:rFonts w:hint="eastAsia"/>
                <w:color w:val="FF0000"/>
                <w:sz w:val="21"/>
              </w:rPr>
              <w:t>课程论文</w:t>
            </w:r>
          </w:p>
        </w:tc>
        <w:tc>
          <w:tcPr>
            <w:tcW w:w="1034" w:type="dxa"/>
          </w:tcPr>
          <w:p w:rsidR="00A01399" w:rsidRPr="00185BA8" w:rsidRDefault="00A01399" w:rsidP="001E5C91">
            <w:pPr>
              <w:spacing w:line="240" w:lineRule="exact"/>
              <w:ind w:firstLineChars="0" w:firstLine="0"/>
              <w:rPr>
                <w:color w:val="FF0000"/>
                <w:sz w:val="21"/>
              </w:rPr>
            </w:pPr>
            <w:r w:rsidRPr="00185BA8">
              <w:rPr>
                <w:rFonts w:hint="eastAsia"/>
                <w:color w:val="FF0000"/>
                <w:sz w:val="21"/>
              </w:rPr>
              <w:t>各方向</w:t>
            </w:r>
          </w:p>
        </w:tc>
      </w:tr>
      <w:tr w:rsidR="00A01399" w:rsidRPr="007C541A" w:rsidTr="00A01399">
        <w:trPr>
          <w:trHeight w:val="545"/>
        </w:trPr>
        <w:tc>
          <w:tcPr>
            <w:tcW w:w="709" w:type="dxa"/>
            <w:vMerge w:val="restart"/>
          </w:tcPr>
          <w:p w:rsidR="00A01399" w:rsidRPr="007C541A" w:rsidRDefault="00A01399" w:rsidP="004800F0">
            <w:pPr>
              <w:spacing w:line="460" w:lineRule="exact"/>
              <w:ind w:firstLineChars="0" w:firstLine="0"/>
              <w:jc w:val="center"/>
              <w:rPr>
                <w:rFonts w:ascii="仿宋" w:eastAsia="仿宋" w:hAnsi="仿宋" w:cs="宋体"/>
                <w:sz w:val="24"/>
                <w:szCs w:val="32"/>
              </w:rPr>
            </w:pPr>
            <w:r w:rsidRPr="007C541A">
              <w:rPr>
                <w:rFonts w:ascii="仿宋" w:eastAsia="仿宋" w:hAnsi="仿宋" w:cs="宋体" w:hint="eastAsia"/>
                <w:sz w:val="24"/>
                <w:szCs w:val="32"/>
              </w:rPr>
              <w:t>非学位课程</w:t>
            </w:r>
          </w:p>
        </w:tc>
        <w:tc>
          <w:tcPr>
            <w:tcW w:w="1418" w:type="dxa"/>
          </w:tcPr>
          <w:p w:rsidR="00A01399" w:rsidRPr="00185BA8" w:rsidRDefault="00A01399" w:rsidP="001E5C91">
            <w:pPr>
              <w:spacing w:line="460" w:lineRule="exact"/>
              <w:ind w:firstLineChars="0" w:firstLine="0"/>
              <w:rPr>
                <w:rFonts w:ascii="仿宋" w:eastAsia="仿宋" w:hAnsi="仿宋" w:cs="宋体"/>
                <w:sz w:val="21"/>
              </w:rPr>
            </w:pPr>
            <w:r w:rsidRPr="00185BA8">
              <w:rPr>
                <w:rFonts w:hint="eastAsia"/>
                <w:color w:val="000000"/>
                <w:sz w:val="21"/>
              </w:rPr>
              <w:t>060202db01</w:t>
            </w:r>
          </w:p>
        </w:tc>
        <w:tc>
          <w:tcPr>
            <w:tcW w:w="1984" w:type="dxa"/>
          </w:tcPr>
          <w:p w:rsidR="00A01399" w:rsidRPr="00185BA8" w:rsidRDefault="00A01399" w:rsidP="001E5C91">
            <w:pPr>
              <w:ind w:firstLineChars="0" w:firstLine="0"/>
              <w:jc w:val="left"/>
              <w:rPr>
                <w:rFonts w:ascii="宋体" w:hAnsi="宋体" w:cs="宋体"/>
                <w:b/>
                <w:sz w:val="21"/>
              </w:rPr>
            </w:pPr>
            <w:r w:rsidRPr="00185BA8">
              <w:rPr>
                <w:rFonts w:ascii="宋体" w:hAnsi="宋体" w:cs="宋体" w:hint="eastAsia"/>
                <w:b/>
                <w:sz w:val="21"/>
              </w:rPr>
              <w:t>中国古代史专题</w:t>
            </w:r>
          </w:p>
          <w:p w:rsidR="00A01399" w:rsidRPr="00185BA8" w:rsidRDefault="00A01399" w:rsidP="001E5C91">
            <w:pPr>
              <w:spacing w:line="460" w:lineRule="exact"/>
              <w:ind w:firstLineChars="83" w:firstLine="149"/>
              <w:rPr>
                <w:rFonts w:ascii="仿宋" w:eastAsia="仿宋" w:hAnsi="仿宋" w:cs="宋体"/>
                <w:sz w:val="21"/>
              </w:rPr>
            </w:pPr>
            <w:r>
              <w:rPr>
                <w:rFonts w:hint="eastAsia"/>
                <w:color w:val="000000"/>
                <w:sz w:val="18"/>
                <w:szCs w:val="18"/>
              </w:rPr>
              <w:t>Special Themes on Chinese Ancient History</w:t>
            </w:r>
          </w:p>
        </w:tc>
        <w:tc>
          <w:tcPr>
            <w:tcW w:w="589" w:type="dxa"/>
          </w:tcPr>
          <w:p w:rsidR="00A01399" w:rsidRDefault="00A01399" w:rsidP="00A01399">
            <w:pPr>
              <w:ind w:firstLineChars="0" w:firstLine="0"/>
            </w:pPr>
            <w:r w:rsidRPr="00A64C15">
              <w:rPr>
                <w:rFonts w:hint="eastAsia"/>
                <w:sz w:val="21"/>
              </w:rPr>
              <w:t>40</w:t>
            </w:r>
          </w:p>
        </w:tc>
        <w:tc>
          <w:tcPr>
            <w:tcW w:w="712" w:type="dxa"/>
          </w:tcPr>
          <w:p w:rsidR="00A01399" w:rsidRPr="00185BA8" w:rsidRDefault="00A0139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2</w:t>
            </w:r>
          </w:p>
        </w:tc>
        <w:tc>
          <w:tcPr>
            <w:tcW w:w="712" w:type="dxa"/>
          </w:tcPr>
          <w:p w:rsidR="00A01399" w:rsidRPr="00185BA8" w:rsidRDefault="00A0139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1、2</w:t>
            </w:r>
          </w:p>
        </w:tc>
        <w:tc>
          <w:tcPr>
            <w:tcW w:w="854" w:type="dxa"/>
          </w:tcPr>
          <w:p w:rsidR="00A01399" w:rsidRPr="00185BA8" w:rsidRDefault="00A0139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文学院</w:t>
            </w:r>
          </w:p>
        </w:tc>
        <w:tc>
          <w:tcPr>
            <w:tcW w:w="1102" w:type="dxa"/>
          </w:tcPr>
          <w:p w:rsidR="00A01399" w:rsidRPr="00185BA8" w:rsidRDefault="00A0139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课程论文</w:t>
            </w:r>
          </w:p>
        </w:tc>
        <w:tc>
          <w:tcPr>
            <w:tcW w:w="1034" w:type="dxa"/>
          </w:tcPr>
          <w:p w:rsidR="00A01399" w:rsidRPr="00185BA8" w:rsidRDefault="00A01399" w:rsidP="001E5C91">
            <w:pPr>
              <w:spacing w:line="460" w:lineRule="exact"/>
              <w:ind w:firstLineChars="0" w:firstLine="0"/>
              <w:jc w:val="center"/>
              <w:rPr>
                <w:rFonts w:ascii="仿宋" w:eastAsia="仿宋" w:hAnsi="仿宋" w:cs="宋体"/>
                <w:sz w:val="21"/>
              </w:rPr>
            </w:pPr>
            <w:r w:rsidRPr="00185BA8">
              <w:rPr>
                <w:rFonts w:ascii="仿宋" w:eastAsia="仿宋" w:hAnsi="仿宋" w:cs="宋体" w:hint="eastAsia"/>
                <w:sz w:val="21"/>
              </w:rPr>
              <w:t>各方向</w:t>
            </w:r>
          </w:p>
        </w:tc>
      </w:tr>
      <w:tr w:rsidR="00C64024" w:rsidRPr="007C541A" w:rsidTr="00A01399">
        <w:trPr>
          <w:trHeight w:val="545"/>
        </w:trPr>
        <w:tc>
          <w:tcPr>
            <w:tcW w:w="709" w:type="dxa"/>
            <w:vMerge/>
          </w:tcPr>
          <w:p w:rsidR="00C64024" w:rsidRPr="007C541A" w:rsidRDefault="00C64024" w:rsidP="004800F0">
            <w:pPr>
              <w:spacing w:line="460" w:lineRule="exact"/>
              <w:ind w:firstLineChars="0" w:firstLine="0"/>
              <w:jc w:val="center"/>
              <w:rPr>
                <w:rFonts w:ascii="仿宋" w:eastAsia="仿宋" w:hAnsi="仿宋" w:cs="宋体"/>
                <w:sz w:val="24"/>
                <w:szCs w:val="32"/>
              </w:rPr>
            </w:pPr>
          </w:p>
        </w:tc>
        <w:tc>
          <w:tcPr>
            <w:tcW w:w="1418" w:type="dxa"/>
          </w:tcPr>
          <w:p w:rsidR="00C64024" w:rsidRDefault="00C64024">
            <w:pPr>
              <w:spacing w:line="460" w:lineRule="exact"/>
              <w:ind w:firstLineChars="0" w:firstLine="0"/>
              <w:rPr>
                <w:rFonts w:ascii="仿宋" w:eastAsia="仿宋" w:hAnsi="仿宋" w:cs="宋体"/>
                <w:color w:val="FF0000"/>
                <w:sz w:val="21"/>
              </w:rPr>
            </w:pPr>
            <w:r>
              <w:rPr>
                <w:rFonts w:ascii="仿宋" w:eastAsia="仿宋" w:hAnsi="仿宋" w:cs="宋体" w:hint="eastAsia"/>
                <w:color w:val="FF0000"/>
                <w:sz w:val="21"/>
              </w:rPr>
              <w:t>060201db02</w:t>
            </w:r>
          </w:p>
        </w:tc>
        <w:tc>
          <w:tcPr>
            <w:tcW w:w="1984" w:type="dxa"/>
          </w:tcPr>
          <w:p w:rsidR="00C64024" w:rsidRDefault="00C64024">
            <w:pPr>
              <w:spacing w:line="460" w:lineRule="exact"/>
              <w:ind w:firstLineChars="83" w:firstLine="175"/>
              <w:rPr>
                <w:rFonts w:ascii="仿宋" w:eastAsia="仿宋" w:hAnsi="仿宋" w:cs="宋体"/>
                <w:color w:val="FF0000"/>
                <w:sz w:val="21"/>
              </w:rPr>
            </w:pPr>
            <w:r>
              <w:rPr>
                <w:rFonts w:ascii="宋体" w:hAnsi="宋体" w:cs="宋体" w:hint="eastAsia"/>
                <w:b/>
                <w:color w:val="FF0000"/>
                <w:sz w:val="21"/>
              </w:rPr>
              <w:t>西域、南海与中外交通</w:t>
            </w:r>
            <w:r>
              <w:rPr>
                <w:rFonts w:ascii="宋体" w:hAnsi="宋体" w:cs="宋体" w:hint="eastAsia"/>
                <w:b/>
                <w:color w:val="FF0000"/>
                <w:sz w:val="21"/>
              </w:rPr>
              <w:t xml:space="preserve">Western </w:t>
            </w:r>
            <w:r>
              <w:rPr>
                <w:rFonts w:ascii="宋体" w:hAnsi="宋体" w:cs="宋体" w:hint="eastAsia"/>
                <w:b/>
                <w:color w:val="FF0000"/>
                <w:sz w:val="21"/>
              </w:rPr>
              <w:lastRenderedPageBreak/>
              <w:t>Region, South China Sea and Sino-Foreign Communications</w:t>
            </w:r>
          </w:p>
        </w:tc>
        <w:tc>
          <w:tcPr>
            <w:tcW w:w="589" w:type="dxa"/>
          </w:tcPr>
          <w:p w:rsidR="00C64024" w:rsidRDefault="00C64024" w:rsidP="00A01399">
            <w:pPr>
              <w:ind w:firstLineChars="0" w:firstLine="0"/>
            </w:pPr>
            <w:r w:rsidRPr="00A64C15">
              <w:rPr>
                <w:rFonts w:hint="eastAsia"/>
                <w:sz w:val="21"/>
              </w:rPr>
              <w:lastRenderedPageBreak/>
              <w:t>40</w:t>
            </w:r>
          </w:p>
        </w:tc>
        <w:tc>
          <w:tcPr>
            <w:tcW w:w="712" w:type="dxa"/>
          </w:tcPr>
          <w:p w:rsidR="00C64024" w:rsidRPr="00185BA8" w:rsidRDefault="00C64024"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2</w:t>
            </w:r>
          </w:p>
        </w:tc>
        <w:tc>
          <w:tcPr>
            <w:tcW w:w="712" w:type="dxa"/>
          </w:tcPr>
          <w:p w:rsidR="00C64024" w:rsidRPr="00185BA8" w:rsidRDefault="00C64024" w:rsidP="001E5C91">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1、2</w:t>
            </w:r>
          </w:p>
        </w:tc>
        <w:tc>
          <w:tcPr>
            <w:tcW w:w="854" w:type="dxa"/>
          </w:tcPr>
          <w:p w:rsidR="00C64024" w:rsidRPr="00185BA8" w:rsidRDefault="00C64024"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文学院</w:t>
            </w:r>
          </w:p>
        </w:tc>
        <w:tc>
          <w:tcPr>
            <w:tcW w:w="1102" w:type="dxa"/>
          </w:tcPr>
          <w:p w:rsidR="00C64024" w:rsidRPr="00185BA8" w:rsidRDefault="00C64024"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课程论文</w:t>
            </w:r>
          </w:p>
        </w:tc>
        <w:tc>
          <w:tcPr>
            <w:tcW w:w="1034" w:type="dxa"/>
          </w:tcPr>
          <w:p w:rsidR="00C64024" w:rsidRPr="00185BA8" w:rsidRDefault="00C64024" w:rsidP="001E5C91">
            <w:pPr>
              <w:spacing w:line="460" w:lineRule="exact"/>
              <w:ind w:firstLineChars="0" w:firstLine="0"/>
              <w:jc w:val="center"/>
              <w:rPr>
                <w:rFonts w:ascii="仿宋" w:eastAsia="仿宋" w:hAnsi="仿宋" w:cs="宋体"/>
                <w:sz w:val="21"/>
              </w:rPr>
            </w:pPr>
            <w:r w:rsidRPr="00185BA8">
              <w:rPr>
                <w:rFonts w:ascii="仿宋" w:eastAsia="仿宋" w:hAnsi="仿宋" w:cs="宋体" w:hint="eastAsia"/>
                <w:sz w:val="21"/>
              </w:rPr>
              <w:t>各方向</w:t>
            </w:r>
          </w:p>
        </w:tc>
      </w:tr>
      <w:tr w:rsidR="00A01399" w:rsidRPr="007C541A" w:rsidTr="00A01399">
        <w:trPr>
          <w:trHeight w:val="545"/>
        </w:trPr>
        <w:tc>
          <w:tcPr>
            <w:tcW w:w="709" w:type="dxa"/>
            <w:vMerge/>
          </w:tcPr>
          <w:p w:rsidR="00A01399" w:rsidRPr="007C541A" w:rsidRDefault="00A01399" w:rsidP="004800F0">
            <w:pPr>
              <w:spacing w:line="460" w:lineRule="exact"/>
              <w:ind w:firstLineChars="0" w:firstLine="0"/>
              <w:jc w:val="center"/>
              <w:rPr>
                <w:rFonts w:ascii="仿宋" w:eastAsia="仿宋" w:hAnsi="仿宋" w:cs="宋体"/>
                <w:sz w:val="24"/>
                <w:szCs w:val="32"/>
              </w:rPr>
            </w:pPr>
          </w:p>
        </w:tc>
        <w:tc>
          <w:tcPr>
            <w:tcW w:w="1418" w:type="dxa"/>
          </w:tcPr>
          <w:p w:rsidR="00A01399" w:rsidRPr="00185BA8" w:rsidRDefault="00A01399" w:rsidP="001E5C91">
            <w:pPr>
              <w:spacing w:line="460" w:lineRule="exact"/>
              <w:ind w:firstLineChars="0" w:firstLine="0"/>
              <w:rPr>
                <w:rFonts w:ascii="仿宋" w:eastAsia="仿宋" w:hAnsi="仿宋" w:cs="宋体"/>
                <w:color w:val="FF0000"/>
                <w:sz w:val="21"/>
              </w:rPr>
            </w:pPr>
            <w:r w:rsidRPr="00185BA8">
              <w:rPr>
                <w:rFonts w:hint="eastAsia"/>
                <w:color w:val="FF0000"/>
                <w:sz w:val="21"/>
              </w:rPr>
              <w:t>060203dc03</w:t>
            </w:r>
          </w:p>
        </w:tc>
        <w:tc>
          <w:tcPr>
            <w:tcW w:w="1984" w:type="dxa"/>
          </w:tcPr>
          <w:p w:rsidR="00A01399" w:rsidRPr="00185BA8" w:rsidRDefault="00A01399" w:rsidP="001E5C91">
            <w:pPr>
              <w:ind w:firstLineChars="0" w:firstLine="0"/>
              <w:jc w:val="left"/>
              <w:rPr>
                <w:rFonts w:ascii="宋体" w:hAnsi="宋体" w:cs="宋体"/>
                <w:b/>
                <w:color w:val="FF0000"/>
                <w:sz w:val="21"/>
              </w:rPr>
            </w:pPr>
            <w:r w:rsidRPr="00185BA8">
              <w:rPr>
                <w:rFonts w:hint="eastAsia"/>
                <w:b/>
                <w:color w:val="FF0000"/>
                <w:sz w:val="21"/>
              </w:rPr>
              <w:t>中国历史地理专题</w:t>
            </w:r>
            <w:r w:rsidR="00A01A91" w:rsidRPr="00E7632F">
              <w:rPr>
                <w:rFonts w:ascii="宋体" w:hAnsi="宋体" w:cs="宋体"/>
                <w:b/>
                <w:sz w:val="21"/>
              </w:rPr>
              <w:t>Special Topics of Chinese Historical Geography</w:t>
            </w:r>
          </w:p>
        </w:tc>
        <w:tc>
          <w:tcPr>
            <w:tcW w:w="589" w:type="dxa"/>
          </w:tcPr>
          <w:p w:rsidR="00A01399" w:rsidRPr="00185BA8" w:rsidRDefault="00A01399" w:rsidP="001E5C91">
            <w:pPr>
              <w:spacing w:line="460" w:lineRule="exact"/>
              <w:ind w:firstLineChars="0" w:firstLine="0"/>
              <w:rPr>
                <w:rFonts w:ascii="仿宋" w:eastAsia="仿宋" w:hAnsi="仿宋" w:cs="宋体"/>
                <w:color w:val="FF0000"/>
                <w:sz w:val="21"/>
              </w:rPr>
            </w:pPr>
            <w:r>
              <w:rPr>
                <w:rFonts w:ascii="仿宋" w:eastAsia="仿宋" w:hAnsi="仿宋" w:cs="宋体" w:hint="eastAsia"/>
                <w:color w:val="FF0000"/>
                <w:sz w:val="21"/>
              </w:rPr>
              <w:t>40</w:t>
            </w:r>
          </w:p>
        </w:tc>
        <w:tc>
          <w:tcPr>
            <w:tcW w:w="712" w:type="dxa"/>
          </w:tcPr>
          <w:p w:rsidR="00A01399" w:rsidRPr="00185BA8" w:rsidRDefault="00A01399" w:rsidP="001E5C91">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2</w:t>
            </w:r>
          </w:p>
        </w:tc>
        <w:tc>
          <w:tcPr>
            <w:tcW w:w="712" w:type="dxa"/>
          </w:tcPr>
          <w:p w:rsidR="00A01399" w:rsidRPr="00185BA8" w:rsidRDefault="00A01399" w:rsidP="001E5C91">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1、2</w:t>
            </w:r>
          </w:p>
        </w:tc>
        <w:tc>
          <w:tcPr>
            <w:tcW w:w="854" w:type="dxa"/>
          </w:tcPr>
          <w:p w:rsidR="00A01399" w:rsidRPr="00185BA8" w:rsidRDefault="00A01399" w:rsidP="001E5C91">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文学院</w:t>
            </w:r>
          </w:p>
        </w:tc>
        <w:tc>
          <w:tcPr>
            <w:tcW w:w="1102" w:type="dxa"/>
          </w:tcPr>
          <w:p w:rsidR="00A01399" w:rsidRPr="00185BA8" w:rsidRDefault="00A01399" w:rsidP="001E5C91">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课程论文</w:t>
            </w:r>
          </w:p>
        </w:tc>
        <w:tc>
          <w:tcPr>
            <w:tcW w:w="1034" w:type="dxa"/>
          </w:tcPr>
          <w:p w:rsidR="00A01399" w:rsidRPr="00185BA8" w:rsidRDefault="00A01399" w:rsidP="001E5C91">
            <w:pPr>
              <w:spacing w:line="460" w:lineRule="exact"/>
              <w:ind w:firstLineChars="0" w:firstLine="0"/>
              <w:jc w:val="center"/>
              <w:rPr>
                <w:rFonts w:ascii="仿宋" w:eastAsia="仿宋" w:hAnsi="仿宋" w:cs="宋体"/>
                <w:color w:val="FF0000"/>
                <w:sz w:val="21"/>
              </w:rPr>
            </w:pPr>
            <w:r w:rsidRPr="00185BA8">
              <w:rPr>
                <w:rFonts w:ascii="仿宋" w:eastAsia="仿宋" w:hAnsi="仿宋" w:cs="宋体" w:hint="eastAsia"/>
                <w:color w:val="FF0000"/>
                <w:sz w:val="21"/>
              </w:rPr>
              <w:t>各方向</w:t>
            </w:r>
          </w:p>
        </w:tc>
      </w:tr>
      <w:tr w:rsidR="00A01399" w:rsidRPr="007C541A" w:rsidTr="00A01399">
        <w:trPr>
          <w:trHeight w:val="545"/>
        </w:trPr>
        <w:tc>
          <w:tcPr>
            <w:tcW w:w="709" w:type="dxa"/>
            <w:vMerge/>
          </w:tcPr>
          <w:p w:rsidR="00A01399" w:rsidRPr="007C541A" w:rsidRDefault="00A01399" w:rsidP="004800F0">
            <w:pPr>
              <w:spacing w:line="460" w:lineRule="exact"/>
              <w:ind w:firstLineChars="0" w:firstLine="0"/>
              <w:jc w:val="center"/>
              <w:rPr>
                <w:rFonts w:ascii="仿宋" w:eastAsia="仿宋" w:hAnsi="仿宋" w:cs="宋体"/>
                <w:sz w:val="24"/>
                <w:szCs w:val="32"/>
              </w:rPr>
            </w:pPr>
          </w:p>
        </w:tc>
        <w:tc>
          <w:tcPr>
            <w:tcW w:w="1418" w:type="dxa"/>
            <w:tcBorders>
              <w:top w:val="nil"/>
            </w:tcBorders>
          </w:tcPr>
          <w:p w:rsidR="00A01399" w:rsidRPr="00185BA8" w:rsidRDefault="00A01399" w:rsidP="001E5C91">
            <w:pPr>
              <w:spacing w:line="460" w:lineRule="exact"/>
              <w:ind w:firstLineChars="0" w:firstLine="0"/>
              <w:rPr>
                <w:color w:val="FF0000"/>
                <w:sz w:val="21"/>
              </w:rPr>
            </w:pPr>
            <w:r w:rsidRPr="00185BA8">
              <w:rPr>
                <w:color w:val="FF0000"/>
                <w:sz w:val="21"/>
              </w:rPr>
              <w:t>060204dc</w:t>
            </w:r>
            <w:r w:rsidRPr="00185BA8">
              <w:rPr>
                <w:rFonts w:hint="eastAsia"/>
                <w:color w:val="FF0000"/>
                <w:sz w:val="21"/>
              </w:rPr>
              <w:t>04</w:t>
            </w:r>
          </w:p>
        </w:tc>
        <w:tc>
          <w:tcPr>
            <w:tcW w:w="1984" w:type="dxa"/>
          </w:tcPr>
          <w:p w:rsidR="00A01399" w:rsidRPr="00185BA8" w:rsidRDefault="00A01399" w:rsidP="001E5C91">
            <w:pPr>
              <w:ind w:firstLineChars="0" w:firstLine="0"/>
              <w:jc w:val="left"/>
              <w:rPr>
                <w:color w:val="FF0000"/>
                <w:sz w:val="21"/>
              </w:rPr>
            </w:pPr>
            <w:r w:rsidRPr="00185BA8">
              <w:rPr>
                <w:rFonts w:hint="eastAsia"/>
                <w:color w:val="FF0000"/>
                <w:sz w:val="21"/>
              </w:rPr>
              <w:t>中国近现代史专题</w:t>
            </w:r>
            <w:r w:rsidR="00A01A91" w:rsidRPr="00E7632F">
              <w:rPr>
                <w:sz w:val="21"/>
              </w:rPr>
              <w:t>Special Topics of Modern and Contemporary History of China</w:t>
            </w:r>
          </w:p>
        </w:tc>
        <w:tc>
          <w:tcPr>
            <w:tcW w:w="589" w:type="dxa"/>
          </w:tcPr>
          <w:p w:rsidR="00A01399" w:rsidRPr="00185BA8" w:rsidRDefault="00A01399" w:rsidP="001E5C91">
            <w:pPr>
              <w:spacing w:line="460" w:lineRule="exact"/>
              <w:ind w:firstLineChars="0" w:firstLine="0"/>
              <w:rPr>
                <w:rFonts w:ascii="仿宋" w:eastAsia="仿宋" w:hAnsi="仿宋" w:cs="宋体"/>
                <w:sz w:val="21"/>
              </w:rPr>
            </w:pPr>
            <w:r>
              <w:rPr>
                <w:rFonts w:ascii="仿宋" w:eastAsia="仿宋" w:hAnsi="仿宋" w:cs="宋体" w:hint="eastAsia"/>
                <w:sz w:val="21"/>
              </w:rPr>
              <w:t>40</w:t>
            </w:r>
          </w:p>
        </w:tc>
        <w:tc>
          <w:tcPr>
            <w:tcW w:w="712" w:type="dxa"/>
          </w:tcPr>
          <w:p w:rsidR="00A01399" w:rsidRPr="00185BA8" w:rsidRDefault="00A0139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2</w:t>
            </w:r>
          </w:p>
        </w:tc>
        <w:tc>
          <w:tcPr>
            <w:tcW w:w="712" w:type="dxa"/>
          </w:tcPr>
          <w:p w:rsidR="00A01399" w:rsidRPr="00185BA8" w:rsidRDefault="00A01399" w:rsidP="001E5C91">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1、2</w:t>
            </w:r>
          </w:p>
        </w:tc>
        <w:tc>
          <w:tcPr>
            <w:tcW w:w="854" w:type="dxa"/>
          </w:tcPr>
          <w:p w:rsidR="00A01399" w:rsidRPr="00185BA8" w:rsidRDefault="00A0139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文学院</w:t>
            </w:r>
          </w:p>
        </w:tc>
        <w:tc>
          <w:tcPr>
            <w:tcW w:w="1102" w:type="dxa"/>
          </w:tcPr>
          <w:p w:rsidR="00A01399" w:rsidRPr="00185BA8" w:rsidRDefault="00A0139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课程论文</w:t>
            </w:r>
          </w:p>
        </w:tc>
        <w:tc>
          <w:tcPr>
            <w:tcW w:w="1034" w:type="dxa"/>
          </w:tcPr>
          <w:p w:rsidR="00A01399" w:rsidRPr="00185BA8" w:rsidRDefault="00A01399" w:rsidP="001E5C91">
            <w:pPr>
              <w:spacing w:line="460" w:lineRule="exact"/>
              <w:ind w:firstLineChars="0" w:firstLine="0"/>
              <w:jc w:val="center"/>
              <w:rPr>
                <w:rFonts w:ascii="仿宋" w:eastAsia="仿宋" w:hAnsi="仿宋" w:cs="宋体"/>
                <w:sz w:val="21"/>
              </w:rPr>
            </w:pPr>
            <w:r w:rsidRPr="00185BA8">
              <w:rPr>
                <w:rFonts w:ascii="仿宋" w:eastAsia="仿宋" w:hAnsi="仿宋" w:cs="宋体" w:hint="eastAsia"/>
                <w:sz w:val="21"/>
              </w:rPr>
              <w:t>各方向</w:t>
            </w:r>
          </w:p>
        </w:tc>
      </w:tr>
      <w:tr w:rsidR="00A01399" w:rsidRPr="007C541A" w:rsidTr="00A01399">
        <w:trPr>
          <w:trHeight w:val="545"/>
        </w:trPr>
        <w:tc>
          <w:tcPr>
            <w:tcW w:w="709" w:type="dxa"/>
            <w:vMerge/>
          </w:tcPr>
          <w:p w:rsidR="00A01399" w:rsidRPr="007C541A" w:rsidRDefault="00A01399" w:rsidP="004800F0">
            <w:pPr>
              <w:spacing w:line="460" w:lineRule="exact"/>
              <w:ind w:firstLineChars="0" w:firstLine="0"/>
              <w:jc w:val="center"/>
              <w:rPr>
                <w:rFonts w:ascii="仿宋" w:eastAsia="仿宋" w:hAnsi="仿宋" w:cs="宋体"/>
                <w:sz w:val="24"/>
                <w:szCs w:val="32"/>
              </w:rPr>
            </w:pPr>
          </w:p>
        </w:tc>
        <w:tc>
          <w:tcPr>
            <w:tcW w:w="1418" w:type="dxa"/>
          </w:tcPr>
          <w:p w:rsidR="00A01399" w:rsidRPr="00185BA8" w:rsidRDefault="00A01399" w:rsidP="001E5C91">
            <w:pPr>
              <w:spacing w:line="460" w:lineRule="exact"/>
              <w:ind w:firstLineChars="0" w:firstLine="0"/>
              <w:rPr>
                <w:color w:val="FF0000"/>
                <w:sz w:val="21"/>
              </w:rPr>
            </w:pPr>
            <w:r w:rsidRPr="00185BA8">
              <w:rPr>
                <w:color w:val="FF0000"/>
                <w:sz w:val="21"/>
              </w:rPr>
              <w:t>060205dc08</w:t>
            </w:r>
          </w:p>
        </w:tc>
        <w:tc>
          <w:tcPr>
            <w:tcW w:w="1984" w:type="dxa"/>
          </w:tcPr>
          <w:p w:rsidR="00A01399" w:rsidRPr="00185BA8" w:rsidRDefault="00A01399" w:rsidP="001E5C91">
            <w:pPr>
              <w:spacing w:line="360" w:lineRule="auto"/>
              <w:ind w:firstLineChars="0" w:firstLine="0"/>
              <w:jc w:val="left"/>
              <w:rPr>
                <w:color w:val="FF0000"/>
                <w:sz w:val="21"/>
              </w:rPr>
            </w:pPr>
            <w:r w:rsidRPr="00185BA8">
              <w:rPr>
                <w:rFonts w:hint="eastAsia"/>
                <w:color w:val="FF0000"/>
                <w:sz w:val="21"/>
              </w:rPr>
              <w:t>中国历史文献学专题</w:t>
            </w:r>
            <w:r w:rsidR="00A01A91" w:rsidRPr="00E7632F">
              <w:rPr>
                <w:sz w:val="21"/>
              </w:rPr>
              <w:t>Special Topics of Chinese Historical Philology</w:t>
            </w:r>
          </w:p>
        </w:tc>
        <w:tc>
          <w:tcPr>
            <w:tcW w:w="589" w:type="dxa"/>
          </w:tcPr>
          <w:p w:rsidR="00A01399" w:rsidRPr="00185BA8" w:rsidRDefault="00A01399" w:rsidP="001E5C91">
            <w:pPr>
              <w:spacing w:line="460" w:lineRule="exact"/>
              <w:ind w:firstLineChars="0" w:firstLine="0"/>
              <w:rPr>
                <w:rFonts w:ascii="仿宋" w:eastAsia="仿宋" w:hAnsi="仿宋" w:cs="宋体"/>
                <w:sz w:val="21"/>
              </w:rPr>
            </w:pPr>
            <w:r>
              <w:rPr>
                <w:rFonts w:ascii="仿宋" w:eastAsia="仿宋" w:hAnsi="仿宋" w:cs="宋体" w:hint="eastAsia"/>
                <w:sz w:val="21"/>
              </w:rPr>
              <w:t>40</w:t>
            </w:r>
          </w:p>
        </w:tc>
        <w:tc>
          <w:tcPr>
            <w:tcW w:w="712" w:type="dxa"/>
          </w:tcPr>
          <w:p w:rsidR="00A01399" w:rsidRPr="00185BA8" w:rsidRDefault="00A0139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2</w:t>
            </w:r>
          </w:p>
        </w:tc>
        <w:tc>
          <w:tcPr>
            <w:tcW w:w="712" w:type="dxa"/>
          </w:tcPr>
          <w:p w:rsidR="00A01399" w:rsidRPr="00185BA8" w:rsidRDefault="00A01399" w:rsidP="001E5C91">
            <w:pPr>
              <w:spacing w:line="460" w:lineRule="exact"/>
              <w:ind w:firstLineChars="0" w:firstLine="0"/>
              <w:rPr>
                <w:rFonts w:ascii="仿宋" w:eastAsia="仿宋" w:hAnsi="仿宋" w:cs="宋体"/>
                <w:color w:val="FF0000"/>
                <w:sz w:val="21"/>
              </w:rPr>
            </w:pPr>
            <w:r w:rsidRPr="00185BA8">
              <w:rPr>
                <w:rFonts w:ascii="仿宋" w:eastAsia="仿宋" w:hAnsi="仿宋" w:cs="宋体" w:hint="eastAsia"/>
                <w:color w:val="FF0000"/>
                <w:sz w:val="21"/>
              </w:rPr>
              <w:t>1、2</w:t>
            </w:r>
          </w:p>
        </w:tc>
        <w:tc>
          <w:tcPr>
            <w:tcW w:w="854" w:type="dxa"/>
          </w:tcPr>
          <w:p w:rsidR="00A01399" w:rsidRPr="00185BA8" w:rsidRDefault="00A0139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文学院</w:t>
            </w:r>
          </w:p>
        </w:tc>
        <w:tc>
          <w:tcPr>
            <w:tcW w:w="1102" w:type="dxa"/>
          </w:tcPr>
          <w:p w:rsidR="00A01399" w:rsidRPr="00185BA8" w:rsidRDefault="00A0139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课程论文</w:t>
            </w:r>
          </w:p>
        </w:tc>
        <w:tc>
          <w:tcPr>
            <w:tcW w:w="1034" w:type="dxa"/>
          </w:tcPr>
          <w:p w:rsidR="00A01399" w:rsidRPr="00185BA8" w:rsidRDefault="00A01399" w:rsidP="001E5C91">
            <w:pPr>
              <w:spacing w:line="460" w:lineRule="exact"/>
              <w:ind w:firstLineChars="0" w:firstLine="0"/>
              <w:jc w:val="center"/>
              <w:rPr>
                <w:rFonts w:ascii="仿宋" w:eastAsia="仿宋" w:hAnsi="仿宋" w:cs="宋体"/>
                <w:sz w:val="21"/>
              </w:rPr>
            </w:pPr>
            <w:r w:rsidRPr="00185BA8">
              <w:rPr>
                <w:rFonts w:ascii="仿宋" w:eastAsia="仿宋" w:hAnsi="仿宋" w:cs="宋体" w:hint="eastAsia"/>
                <w:sz w:val="21"/>
              </w:rPr>
              <w:t>各方向</w:t>
            </w:r>
          </w:p>
        </w:tc>
      </w:tr>
      <w:tr w:rsidR="009D59C9" w:rsidRPr="007C541A" w:rsidTr="00A01399">
        <w:trPr>
          <w:trHeight w:val="545"/>
        </w:trPr>
        <w:tc>
          <w:tcPr>
            <w:tcW w:w="709" w:type="dxa"/>
            <w:vMerge/>
          </w:tcPr>
          <w:p w:rsidR="009D59C9" w:rsidRPr="007C541A" w:rsidRDefault="009D59C9" w:rsidP="004800F0">
            <w:pPr>
              <w:spacing w:line="460" w:lineRule="exact"/>
              <w:ind w:firstLineChars="0" w:firstLine="0"/>
              <w:jc w:val="center"/>
              <w:rPr>
                <w:rFonts w:ascii="仿宋" w:eastAsia="仿宋" w:hAnsi="仿宋" w:cs="宋体"/>
                <w:sz w:val="24"/>
                <w:szCs w:val="32"/>
              </w:rPr>
            </w:pPr>
          </w:p>
        </w:tc>
        <w:tc>
          <w:tcPr>
            <w:tcW w:w="1418" w:type="dxa"/>
          </w:tcPr>
          <w:p w:rsidR="009D59C9" w:rsidRDefault="009D59C9">
            <w:pPr>
              <w:spacing w:line="460" w:lineRule="exact"/>
              <w:ind w:firstLineChars="0" w:firstLine="0"/>
              <w:rPr>
                <w:color w:val="FF0000"/>
                <w:sz w:val="21"/>
              </w:rPr>
            </w:pPr>
            <w:r>
              <w:rPr>
                <w:color w:val="FF0000"/>
                <w:sz w:val="21"/>
              </w:rPr>
              <w:t>060200dd01</w:t>
            </w:r>
          </w:p>
        </w:tc>
        <w:tc>
          <w:tcPr>
            <w:tcW w:w="1984" w:type="dxa"/>
          </w:tcPr>
          <w:p w:rsidR="009D59C9" w:rsidRDefault="009D59C9">
            <w:pPr>
              <w:spacing w:line="240" w:lineRule="exact"/>
              <w:ind w:firstLineChars="0" w:firstLine="0"/>
              <w:rPr>
                <w:color w:val="FF0000"/>
                <w:sz w:val="21"/>
              </w:rPr>
            </w:pPr>
            <w:r>
              <w:rPr>
                <w:rFonts w:hint="eastAsia"/>
                <w:color w:val="FF0000"/>
                <w:sz w:val="21"/>
              </w:rPr>
              <w:t>论文写作指导</w:t>
            </w:r>
          </w:p>
          <w:p w:rsidR="009D59C9" w:rsidRDefault="009D59C9">
            <w:pPr>
              <w:spacing w:line="240" w:lineRule="exact"/>
              <w:ind w:firstLineChars="0" w:firstLine="0"/>
              <w:rPr>
                <w:color w:val="FF0000"/>
                <w:sz w:val="21"/>
              </w:rPr>
            </w:pPr>
            <w:r>
              <w:rPr>
                <w:rFonts w:eastAsia="宋体"/>
                <w:color w:val="FF0000"/>
                <w:sz w:val="18"/>
                <w:szCs w:val="18"/>
              </w:rPr>
              <w:t>Guide for Thesis and Academic Writing</w:t>
            </w:r>
          </w:p>
        </w:tc>
        <w:tc>
          <w:tcPr>
            <w:tcW w:w="589" w:type="dxa"/>
          </w:tcPr>
          <w:p w:rsidR="009D59C9" w:rsidRPr="00185BA8" w:rsidRDefault="009D59C9" w:rsidP="001E5C91">
            <w:pPr>
              <w:spacing w:line="240" w:lineRule="exact"/>
              <w:ind w:firstLineChars="0" w:firstLine="0"/>
              <w:rPr>
                <w:sz w:val="21"/>
              </w:rPr>
            </w:pPr>
            <w:r w:rsidRPr="00185BA8">
              <w:rPr>
                <w:rFonts w:hint="eastAsia"/>
                <w:sz w:val="21"/>
              </w:rPr>
              <w:t>18</w:t>
            </w:r>
          </w:p>
        </w:tc>
        <w:tc>
          <w:tcPr>
            <w:tcW w:w="712" w:type="dxa"/>
          </w:tcPr>
          <w:p w:rsidR="009D59C9" w:rsidRPr="00185BA8" w:rsidRDefault="009D59C9" w:rsidP="001E5C91">
            <w:pPr>
              <w:spacing w:line="240" w:lineRule="exact"/>
              <w:ind w:firstLineChars="0" w:firstLine="0"/>
              <w:rPr>
                <w:sz w:val="21"/>
              </w:rPr>
            </w:pPr>
            <w:r w:rsidRPr="00185BA8">
              <w:rPr>
                <w:rFonts w:hint="eastAsia"/>
                <w:sz w:val="21"/>
              </w:rPr>
              <w:t>1</w:t>
            </w:r>
          </w:p>
        </w:tc>
        <w:tc>
          <w:tcPr>
            <w:tcW w:w="712" w:type="dxa"/>
          </w:tcPr>
          <w:p w:rsidR="009D59C9" w:rsidRPr="00185BA8" w:rsidRDefault="009D59C9" w:rsidP="001E5C91">
            <w:pPr>
              <w:spacing w:line="240" w:lineRule="exact"/>
              <w:ind w:firstLineChars="0" w:firstLine="0"/>
              <w:rPr>
                <w:sz w:val="21"/>
              </w:rPr>
            </w:pPr>
            <w:r w:rsidRPr="00185BA8">
              <w:rPr>
                <w:rFonts w:hint="eastAsia"/>
                <w:sz w:val="21"/>
              </w:rPr>
              <w:t>1</w:t>
            </w:r>
            <w:r w:rsidRPr="00185BA8">
              <w:rPr>
                <w:rFonts w:hint="eastAsia"/>
                <w:sz w:val="21"/>
              </w:rPr>
              <w:t>、</w:t>
            </w:r>
            <w:r w:rsidRPr="00185BA8">
              <w:rPr>
                <w:rFonts w:hint="eastAsia"/>
                <w:sz w:val="21"/>
              </w:rPr>
              <w:t>2</w:t>
            </w:r>
          </w:p>
        </w:tc>
        <w:tc>
          <w:tcPr>
            <w:tcW w:w="854" w:type="dxa"/>
          </w:tcPr>
          <w:p w:rsidR="009D59C9" w:rsidRPr="00185BA8" w:rsidRDefault="009D59C9" w:rsidP="001E5C91">
            <w:pPr>
              <w:spacing w:line="240" w:lineRule="exact"/>
              <w:ind w:firstLineChars="0" w:firstLine="0"/>
              <w:rPr>
                <w:sz w:val="21"/>
              </w:rPr>
            </w:pPr>
            <w:r w:rsidRPr="00185BA8">
              <w:rPr>
                <w:rFonts w:hint="eastAsia"/>
                <w:sz w:val="21"/>
              </w:rPr>
              <w:t>文学院</w:t>
            </w:r>
          </w:p>
        </w:tc>
        <w:tc>
          <w:tcPr>
            <w:tcW w:w="1102" w:type="dxa"/>
          </w:tcPr>
          <w:p w:rsidR="009D59C9" w:rsidRPr="00185BA8" w:rsidRDefault="009D59C9" w:rsidP="001E5C91">
            <w:pPr>
              <w:spacing w:line="240" w:lineRule="exact"/>
              <w:ind w:firstLineChars="0" w:firstLine="0"/>
              <w:rPr>
                <w:sz w:val="21"/>
              </w:rPr>
            </w:pPr>
            <w:r w:rsidRPr="00185BA8">
              <w:rPr>
                <w:rFonts w:hint="eastAsia"/>
                <w:sz w:val="21"/>
              </w:rPr>
              <w:t>课程论文</w:t>
            </w:r>
          </w:p>
        </w:tc>
        <w:tc>
          <w:tcPr>
            <w:tcW w:w="1034" w:type="dxa"/>
          </w:tcPr>
          <w:p w:rsidR="009D59C9" w:rsidRPr="00185BA8" w:rsidRDefault="009D59C9" w:rsidP="001E5C91">
            <w:pPr>
              <w:spacing w:line="240" w:lineRule="exact"/>
              <w:ind w:firstLineChars="0" w:firstLine="0"/>
              <w:rPr>
                <w:sz w:val="21"/>
              </w:rPr>
            </w:pPr>
            <w:r w:rsidRPr="00185BA8">
              <w:rPr>
                <w:rFonts w:hint="eastAsia"/>
                <w:sz w:val="21"/>
              </w:rPr>
              <w:t>各专业</w:t>
            </w:r>
          </w:p>
        </w:tc>
      </w:tr>
      <w:tr w:rsidR="009D59C9" w:rsidRPr="007C541A" w:rsidTr="00A01399">
        <w:trPr>
          <w:trHeight w:val="545"/>
        </w:trPr>
        <w:tc>
          <w:tcPr>
            <w:tcW w:w="709" w:type="dxa"/>
            <w:vMerge/>
          </w:tcPr>
          <w:p w:rsidR="009D59C9" w:rsidRPr="007C541A" w:rsidRDefault="009D59C9" w:rsidP="004800F0">
            <w:pPr>
              <w:spacing w:line="460" w:lineRule="exact"/>
              <w:ind w:firstLineChars="0" w:firstLine="0"/>
              <w:jc w:val="center"/>
              <w:rPr>
                <w:rFonts w:ascii="仿宋" w:eastAsia="仿宋" w:hAnsi="仿宋" w:cs="宋体"/>
                <w:sz w:val="24"/>
                <w:szCs w:val="32"/>
              </w:rPr>
            </w:pPr>
          </w:p>
        </w:tc>
        <w:tc>
          <w:tcPr>
            <w:tcW w:w="1418" w:type="dxa"/>
          </w:tcPr>
          <w:p w:rsidR="009D59C9" w:rsidRDefault="009D59C9">
            <w:pPr>
              <w:spacing w:line="460" w:lineRule="exact"/>
              <w:ind w:firstLineChars="0" w:firstLine="0"/>
              <w:rPr>
                <w:color w:val="000000"/>
                <w:sz w:val="21"/>
              </w:rPr>
            </w:pPr>
            <w:r>
              <w:rPr>
                <w:color w:val="000000"/>
                <w:sz w:val="21"/>
              </w:rPr>
              <w:t>060102dd01</w:t>
            </w:r>
          </w:p>
        </w:tc>
        <w:tc>
          <w:tcPr>
            <w:tcW w:w="1984" w:type="dxa"/>
          </w:tcPr>
          <w:p w:rsidR="009D59C9" w:rsidRDefault="009D59C9">
            <w:pPr>
              <w:spacing w:line="460" w:lineRule="exact"/>
              <w:ind w:firstLineChars="83" w:firstLine="174"/>
              <w:rPr>
                <w:color w:val="000000"/>
                <w:sz w:val="21"/>
              </w:rPr>
            </w:pPr>
            <w:r>
              <w:rPr>
                <w:rFonts w:hint="eastAsia"/>
                <w:color w:val="000000"/>
                <w:sz w:val="21"/>
              </w:rPr>
              <w:t>学科前沿讲座</w:t>
            </w:r>
            <w:r>
              <w:rPr>
                <w:rFonts w:ascii="仿宋" w:eastAsia="仿宋" w:hAnsi="仿宋" w:cs="宋体" w:hint="eastAsia"/>
                <w:kern w:val="0"/>
                <w:sz w:val="21"/>
              </w:rPr>
              <w:t>Lectures on Frontier Discipline</w:t>
            </w:r>
          </w:p>
        </w:tc>
        <w:tc>
          <w:tcPr>
            <w:tcW w:w="589" w:type="dxa"/>
          </w:tcPr>
          <w:p w:rsidR="009D59C9" w:rsidRPr="00185BA8" w:rsidRDefault="009D59C9" w:rsidP="001E5C91">
            <w:pPr>
              <w:spacing w:line="460" w:lineRule="exact"/>
              <w:ind w:firstLineChars="0" w:firstLine="0"/>
              <w:rPr>
                <w:rFonts w:ascii="仿宋" w:eastAsia="仿宋" w:hAnsi="仿宋" w:cs="宋体"/>
                <w:sz w:val="21"/>
              </w:rPr>
            </w:pPr>
          </w:p>
        </w:tc>
        <w:tc>
          <w:tcPr>
            <w:tcW w:w="712" w:type="dxa"/>
          </w:tcPr>
          <w:p w:rsidR="009D59C9" w:rsidRPr="00185BA8" w:rsidRDefault="009D59C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1</w:t>
            </w:r>
          </w:p>
        </w:tc>
        <w:tc>
          <w:tcPr>
            <w:tcW w:w="712" w:type="dxa"/>
          </w:tcPr>
          <w:p w:rsidR="009D59C9" w:rsidRPr="00185BA8" w:rsidRDefault="009D59C9" w:rsidP="001E5C91">
            <w:pPr>
              <w:spacing w:line="460" w:lineRule="exact"/>
              <w:ind w:firstLineChars="0" w:firstLine="0"/>
              <w:rPr>
                <w:rFonts w:ascii="仿宋" w:eastAsia="仿宋" w:hAnsi="仿宋" w:cs="宋体"/>
                <w:sz w:val="21"/>
              </w:rPr>
            </w:pPr>
            <w:r w:rsidRPr="00185BA8">
              <w:rPr>
                <w:rFonts w:ascii="仿宋" w:eastAsia="仿宋" w:hAnsi="仿宋" w:cs="宋体" w:hint="eastAsia"/>
                <w:sz w:val="21"/>
              </w:rPr>
              <w:t>》=25次</w:t>
            </w:r>
          </w:p>
        </w:tc>
        <w:tc>
          <w:tcPr>
            <w:tcW w:w="854" w:type="dxa"/>
          </w:tcPr>
          <w:p w:rsidR="009D59C9" w:rsidRPr="00185BA8" w:rsidRDefault="009D59C9" w:rsidP="001E5C91">
            <w:pPr>
              <w:spacing w:line="460" w:lineRule="exact"/>
              <w:ind w:firstLineChars="0" w:firstLine="0"/>
              <w:rPr>
                <w:rFonts w:ascii="仿宋" w:eastAsia="仿宋" w:hAnsi="仿宋" w:cs="宋体"/>
                <w:sz w:val="21"/>
              </w:rPr>
            </w:pPr>
            <w:r w:rsidRPr="00185BA8">
              <w:rPr>
                <w:rFonts w:ascii="仿宋" w:eastAsia="仿宋" w:hAnsi="仿宋" w:cs="宋体"/>
                <w:sz w:val="21"/>
              </w:rPr>
              <w:t>学校和文学院</w:t>
            </w:r>
          </w:p>
        </w:tc>
        <w:tc>
          <w:tcPr>
            <w:tcW w:w="1102" w:type="dxa"/>
          </w:tcPr>
          <w:p w:rsidR="009D59C9" w:rsidRPr="00185BA8" w:rsidRDefault="009D59C9" w:rsidP="001E5C91">
            <w:pPr>
              <w:spacing w:line="460" w:lineRule="exact"/>
              <w:ind w:firstLineChars="0" w:firstLine="0"/>
              <w:rPr>
                <w:rFonts w:ascii="仿宋" w:eastAsia="仿宋" w:hAnsi="仿宋" w:cs="宋体"/>
                <w:sz w:val="21"/>
              </w:rPr>
            </w:pPr>
            <w:r w:rsidRPr="00185BA8">
              <w:rPr>
                <w:rFonts w:ascii="仿宋" w:eastAsia="仿宋" w:hAnsi="仿宋" w:cs="宋体"/>
                <w:sz w:val="21"/>
              </w:rPr>
              <w:t>做学术报告</w:t>
            </w:r>
          </w:p>
        </w:tc>
        <w:tc>
          <w:tcPr>
            <w:tcW w:w="1034" w:type="dxa"/>
          </w:tcPr>
          <w:p w:rsidR="009D59C9" w:rsidRPr="00185BA8" w:rsidRDefault="009D59C9" w:rsidP="001E5C91">
            <w:pPr>
              <w:spacing w:line="460" w:lineRule="exact"/>
              <w:ind w:firstLineChars="0" w:firstLine="0"/>
              <w:jc w:val="center"/>
              <w:rPr>
                <w:rFonts w:ascii="仿宋" w:eastAsia="仿宋" w:hAnsi="仿宋" w:cs="宋体"/>
                <w:sz w:val="21"/>
              </w:rPr>
            </w:pPr>
            <w:r w:rsidRPr="00185BA8">
              <w:rPr>
                <w:rFonts w:ascii="仿宋" w:eastAsia="仿宋" w:hAnsi="仿宋" w:cs="宋体" w:hint="eastAsia"/>
                <w:sz w:val="21"/>
              </w:rPr>
              <w:t>各专业必选</w:t>
            </w:r>
          </w:p>
        </w:tc>
      </w:tr>
    </w:tbl>
    <w:p w:rsidR="00D92D5D" w:rsidRDefault="00D92D5D" w:rsidP="00D92D5D">
      <w:pPr>
        <w:spacing w:line="460" w:lineRule="exact"/>
        <w:ind w:firstLine="640"/>
        <w:rPr>
          <w:rFonts w:ascii="仿宋" w:eastAsia="仿宋" w:hAnsi="仿宋" w:cs="宋体"/>
          <w:szCs w:val="32"/>
        </w:rPr>
      </w:pPr>
    </w:p>
    <w:p w:rsidR="00D92D5D" w:rsidRPr="00C117A8" w:rsidRDefault="00D92D5D" w:rsidP="00D92D5D">
      <w:pPr>
        <w:spacing w:line="460" w:lineRule="exact"/>
        <w:ind w:firstLine="643"/>
        <w:rPr>
          <w:rFonts w:ascii="仿宋" w:eastAsia="仿宋" w:hAnsi="仿宋"/>
          <w:b/>
          <w:szCs w:val="32"/>
        </w:rPr>
      </w:pPr>
      <w:r w:rsidRPr="00C117A8">
        <w:rPr>
          <w:rFonts w:ascii="仿宋" w:eastAsia="仿宋" w:hAnsi="仿宋" w:hint="eastAsia"/>
          <w:b/>
          <w:szCs w:val="32"/>
        </w:rPr>
        <w:t>五、培养方式与方法</w:t>
      </w:r>
    </w:p>
    <w:p w:rsidR="00D92D5D" w:rsidRPr="00C117A8" w:rsidRDefault="00D92D5D" w:rsidP="00D92D5D">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color w:val="000000"/>
          <w:kern w:val="0"/>
          <w:sz w:val="24"/>
          <w:szCs w:val="24"/>
        </w:rPr>
        <w:t>(</w:t>
      </w:r>
      <w:proofErr w:type="gramStart"/>
      <w:r w:rsidRPr="00C117A8">
        <w:rPr>
          <w:rFonts w:ascii="宋体" w:eastAsia="宋体" w:hAnsi="宋体" w:cs="宋体"/>
          <w:color w:val="000000"/>
          <w:kern w:val="0"/>
          <w:sz w:val="24"/>
          <w:szCs w:val="24"/>
        </w:rPr>
        <w:t>一</w:t>
      </w:r>
      <w:proofErr w:type="gramEnd"/>
      <w:r w:rsidRPr="00C117A8">
        <w:rPr>
          <w:rFonts w:ascii="宋体" w:eastAsia="宋体" w:hAnsi="宋体" w:cs="宋体"/>
          <w:color w:val="000000"/>
          <w:kern w:val="0"/>
          <w:sz w:val="24"/>
          <w:szCs w:val="24"/>
        </w:rPr>
        <w:t>)博士生的培养，应以科学研究工作为主，重点培养博士生独立从事科学研究工</w:t>
      </w:r>
      <w:r w:rsidRPr="00C117A8">
        <w:rPr>
          <w:rFonts w:ascii="宋体" w:eastAsia="宋体" w:hAnsi="宋体" w:cs="宋体"/>
          <w:color w:val="000000"/>
          <w:kern w:val="0"/>
          <w:sz w:val="24"/>
          <w:szCs w:val="24"/>
        </w:rPr>
        <w:lastRenderedPageBreak/>
        <w:t>作的能力和创新能力；</w:t>
      </w:r>
    </w:p>
    <w:p w:rsidR="00D92D5D" w:rsidRPr="00C117A8" w:rsidRDefault="00D92D5D" w:rsidP="00D92D5D">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color w:val="000000"/>
          <w:kern w:val="0"/>
          <w:sz w:val="24"/>
          <w:szCs w:val="24"/>
        </w:rPr>
        <w:t>(二)博士生的培养工作采取导师负责制，以导师指导和博士点导师小组指导相结合的办法，充分发挥导师和研究生两方面的积极性，师生合作，教学相长；</w:t>
      </w:r>
    </w:p>
    <w:p w:rsidR="00D92D5D" w:rsidRPr="00C117A8" w:rsidRDefault="00D92D5D" w:rsidP="00D92D5D">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color w:val="000000"/>
          <w:kern w:val="0"/>
          <w:sz w:val="24"/>
          <w:szCs w:val="24"/>
        </w:rPr>
        <w:t>(三)博士生的个人培养计划由博士生导师主持制订并签字。博士生进校后，导师与博士生之间应就培养中的各项问题充分交换意见，并在本专业范围内征求其他教师的意见，在此基础上制订出合乎要求的、切实可行的培养计划；</w:t>
      </w:r>
    </w:p>
    <w:p w:rsidR="00D92D5D" w:rsidRPr="00C117A8" w:rsidRDefault="00D92D5D" w:rsidP="00D92D5D">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color w:val="000000"/>
          <w:kern w:val="0"/>
          <w:sz w:val="24"/>
          <w:szCs w:val="24"/>
        </w:rPr>
        <w:t>培养计划须于博士生进校后2个月内制订好导入研究生教育综合管理系统中，经导师确认、学科组组长审核后，由博士生所在院(所、中心)批准备案。培养计划一经确定不得随意变动。</w:t>
      </w:r>
    </w:p>
    <w:p w:rsidR="00D92D5D" w:rsidRPr="00C117A8" w:rsidRDefault="00D92D5D" w:rsidP="00D92D5D">
      <w:pPr>
        <w:autoSpaceDE w:val="0"/>
        <w:autoSpaceDN w:val="0"/>
        <w:adjustRightInd w:val="0"/>
        <w:spacing w:line="240" w:lineRule="auto"/>
        <w:ind w:firstLine="643"/>
        <w:jc w:val="left"/>
        <w:rPr>
          <w:rFonts w:ascii="仿宋" w:eastAsia="仿宋" w:hAnsi="仿宋"/>
          <w:b/>
          <w:szCs w:val="32"/>
        </w:rPr>
      </w:pPr>
      <w:r w:rsidRPr="00C117A8">
        <w:rPr>
          <w:rFonts w:ascii="仿宋" w:eastAsia="仿宋" w:hAnsi="仿宋" w:hint="eastAsia"/>
          <w:b/>
          <w:szCs w:val="32"/>
        </w:rPr>
        <w:t>六、考核方式</w:t>
      </w:r>
    </w:p>
    <w:p w:rsidR="00D92D5D" w:rsidRPr="00C117A8" w:rsidRDefault="00D92D5D" w:rsidP="00D92D5D">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hint="eastAsia"/>
          <w:color w:val="000000"/>
          <w:kern w:val="0"/>
          <w:sz w:val="24"/>
          <w:szCs w:val="24"/>
        </w:rPr>
        <w:t>博士学位课程考试的成绩一律按百分制记分；学位课程成绩不低于</w:t>
      </w:r>
      <w:r w:rsidRPr="00C117A8">
        <w:rPr>
          <w:rFonts w:ascii="宋体" w:eastAsia="宋体" w:hAnsi="宋体" w:cs="宋体"/>
          <w:color w:val="000000"/>
          <w:kern w:val="0"/>
          <w:sz w:val="24"/>
          <w:szCs w:val="24"/>
        </w:rPr>
        <w:t xml:space="preserve">70 </w:t>
      </w:r>
      <w:r w:rsidRPr="00C117A8">
        <w:rPr>
          <w:rFonts w:ascii="宋体" w:eastAsia="宋体" w:hAnsi="宋体" w:cs="宋体" w:hint="eastAsia"/>
          <w:color w:val="000000"/>
          <w:kern w:val="0"/>
          <w:sz w:val="24"/>
          <w:szCs w:val="24"/>
        </w:rPr>
        <w:t>分为合格，可获得学分。非学位课程成绩</w:t>
      </w:r>
      <w:r w:rsidRPr="00C117A8">
        <w:rPr>
          <w:rFonts w:ascii="宋体" w:eastAsia="宋体" w:hAnsi="宋体" w:cs="宋体"/>
          <w:color w:val="000000"/>
          <w:kern w:val="0"/>
          <w:sz w:val="24"/>
          <w:szCs w:val="24"/>
        </w:rPr>
        <w:t xml:space="preserve">60 </w:t>
      </w:r>
      <w:r w:rsidRPr="00C117A8">
        <w:rPr>
          <w:rFonts w:ascii="宋体" w:eastAsia="宋体" w:hAnsi="宋体" w:cs="宋体" w:hint="eastAsia"/>
          <w:color w:val="000000"/>
          <w:kern w:val="0"/>
          <w:sz w:val="24"/>
          <w:szCs w:val="24"/>
        </w:rPr>
        <w:t>分为及格，即可获得学分。博士生必须修满所规定学分，通过开题报告后，方能进行学位论文撰写。通过开题报告之后，在预答辩之前，要进行中期考核。中期考核旨在对照培养方案的要求，从德、智、体各方面对研究生的学业进展情况进行全面检查，并对其后续学业安排提出意见、建议和要求，考核等级为“合格”及以上的研究生，方可进入毕业学位申请环节。</w:t>
      </w:r>
    </w:p>
    <w:p w:rsidR="00D92D5D" w:rsidRPr="00C117A8" w:rsidRDefault="00D92D5D" w:rsidP="00D92D5D">
      <w:pPr>
        <w:spacing w:line="460" w:lineRule="exact"/>
        <w:ind w:firstLine="643"/>
        <w:rPr>
          <w:rFonts w:ascii="仿宋" w:eastAsia="仿宋" w:hAnsi="仿宋"/>
          <w:b/>
          <w:szCs w:val="32"/>
        </w:rPr>
      </w:pPr>
      <w:r w:rsidRPr="00C117A8">
        <w:rPr>
          <w:rFonts w:ascii="仿宋" w:eastAsia="仿宋" w:hAnsi="仿宋" w:hint="eastAsia"/>
          <w:b/>
          <w:szCs w:val="32"/>
        </w:rPr>
        <w:t>七、实践环节</w:t>
      </w:r>
    </w:p>
    <w:p w:rsidR="00D92D5D" w:rsidRPr="00C117A8" w:rsidRDefault="00D92D5D" w:rsidP="00D92D5D">
      <w:pPr>
        <w:autoSpaceDE w:val="0"/>
        <w:autoSpaceDN w:val="0"/>
        <w:adjustRightInd w:val="0"/>
        <w:spacing w:line="360" w:lineRule="auto"/>
        <w:ind w:firstLine="480"/>
        <w:jc w:val="left"/>
        <w:rPr>
          <w:rFonts w:ascii="宋体" w:eastAsia="宋体" w:hAnsi="宋体" w:cs="宋体"/>
          <w:color w:val="000000"/>
          <w:kern w:val="0"/>
          <w:sz w:val="24"/>
          <w:szCs w:val="24"/>
        </w:rPr>
      </w:pPr>
      <w:r w:rsidRPr="00C117A8">
        <w:rPr>
          <w:rFonts w:ascii="宋体" w:eastAsia="宋体" w:hAnsi="宋体" w:cs="宋体" w:hint="eastAsia"/>
          <w:color w:val="000000"/>
          <w:kern w:val="0"/>
          <w:sz w:val="24"/>
          <w:szCs w:val="24"/>
        </w:rPr>
        <w:t>鼓励在导师指导下从事助教活动，助教内容包括指导本科生、硕士生的实验、课程研讨和毕业论文等，指导教师负责指导及检查。</w:t>
      </w:r>
    </w:p>
    <w:p w:rsidR="00D92D5D" w:rsidRPr="00C117A8" w:rsidRDefault="00D92D5D" w:rsidP="00D92D5D">
      <w:pPr>
        <w:spacing w:line="460" w:lineRule="exact"/>
        <w:ind w:firstLine="643"/>
        <w:rPr>
          <w:rFonts w:ascii="仿宋" w:eastAsia="仿宋" w:hAnsi="仿宋"/>
          <w:b/>
          <w:szCs w:val="32"/>
        </w:rPr>
      </w:pPr>
      <w:r w:rsidRPr="00C117A8">
        <w:rPr>
          <w:rFonts w:ascii="仿宋" w:eastAsia="仿宋" w:hAnsi="仿宋" w:hint="eastAsia"/>
          <w:b/>
          <w:szCs w:val="32"/>
        </w:rPr>
        <w:t>八、开题报告</w:t>
      </w:r>
    </w:p>
    <w:p w:rsidR="00D92D5D" w:rsidRPr="00C117A8" w:rsidRDefault="00D92D5D" w:rsidP="00D92D5D">
      <w:pPr>
        <w:autoSpaceDE w:val="0"/>
        <w:autoSpaceDN w:val="0"/>
        <w:adjustRightInd w:val="0"/>
        <w:spacing w:line="360"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3"/>
          <w:szCs w:val="23"/>
        </w:rPr>
        <w:t xml:space="preserve">   </w:t>
      </w:r>
      <w:r w:rsidRPr="00C117A8">
        <w:rPr>
          <w:rFonts w:ascii="宋体" w:eastAsia="宋体" w:hAnsi="宋体" w:cs="宋体" w:hint="eastAsia"/>
          <w:color w:val="000000"/>
          <w:kern w:val="0"/>
          <w:sz w:val="24"/>
          <w:szCs w:val="24"/>
        </w:rPr>
        <w:t xml:space="preserve"> 博士生入学后的第</w:t>
      </w:r>
      <w:r w:rsidRPr="00C117A8">
        <w:rPr>
          <w:rFonts w:ascii="宋体" w:eastAsia="宋体" w:hAnsi="宋体" w:cs="宋体"/>
          <w:color w:val="000000"/>
          <w:kern w:val="0"/>
          <w:sz w:val="24"/>
          <w:szCs w:val="24"/>
        </w:rPr>
        <w:t xml:space="preserve">1 </w:t>
      </w:r>
      <w:r w:rsidRPr="00C117A8">
        <w:rPr>
          <w:rFonts w:ascii="宋体" w:eastAsia="宋体" w:hAnsi="宋体" w:cs="宋体" w:hint="eastAsia"/>
          <w:color w:val="000000"/>
          <w:kern w:val="0"/>
          <w:sz w:val="24"/>
          <w:szCs w:val="24"/>
        </w:rPr>
        <w:t>学期，应在导师指导下拟定研究方向和论文题目。通过查阅资料或调查研究，最迟于第</w:t>
      </w:r>
      <w:r w:rsidRPr="00C117A8">
        <w:rPr>
          <w:rFonts w:ascii="宋体" w:eastAsia="宋体" w:hAnsi="宋体" w:cs="宋体"/>
          <w:color w:val="000000"/>
          <w:kern w:val="0"/>
          <w:sz w:val="24"/>
          <w:szCs w:val="24"/>
        </w:rPr>
        <w:t xml:space="preserve">3 </w:t>
      </w:r>
      <w:r w:rsidRPr="00C117A8">
        <w:rPr>
          <w:rFonts w:ascii="宋体" w:eastAsia="宋体" w:hAnsi="宋体" w:cs="宋体" w:hint="eastAsia"/>
          <w:color w:val="000000"/>
          <w:kern w:val="0"/>
          <w:sz w:val="24"/>
          <w:szCs w:val="24"/>
        </w:rPr>
        <w:t>学期初完成学位论文开题报告，开题前应成立该学科的开题报告评审小组，评审小组由五名教授组成。开题报告应就选题依据、国内外发展动态、研究内容、预期目标、研究方案等做出科学论证，并在所属博士点进行开题报告，听取意见并进行必要的修改和调整，并在研究生教育综合管理系统完成开题报告。对于选题不合适、方法不得当、措施无法落实的开题报告，不准进入学位论文撰写阶段。</w:t>
      </w:r>
    </w:p>
    <w:p w:rsidR="00D92D5D" w:rsidRPr="00C117A8" w:rsidRDefault="00D92D5D" w:rsidP="00D92D5D">
      <w:pPr>
        <w:spacing w:line="460" w:lineRule="exact"/>
        <w:ind w:firstLine="643"/>
        <w:rPr>
          <w:rFonts w:ascii="仿宋" w:eastAsia="仿宋" w:hAnsi="仿宋"/>
          <w:b/>
          <w:szCs w:val="32"/>
        </w:rPr>
      </w:pPr>
      <w:r w:rsidRPr="00C117A8">
        <w:rPr>
          <w:rFonts w:ascii="仿宋" w:eastAsia="仿宋" w:hAnsi="仿宋" w:hint="eastAsia"/>
          <w:b/>
          <w:szCs w:val="32"/>
        </w:rPr>
        <w:t>九、科研进展报告</w:t>
      </w:r>
    </w:p>
    <w:p w:rsidR="00D92D5D" w:rsidRPr="00C117A8" w:rsidRDefault="00D92D5D" w:rsidP="00D92D5D">
      <w:pPr>
        <w:autoSpaceDE w:val="0"/>
        <w:autoSpaceDN w:val="0"/>
        <w:adjustRightInd w:val="0"/>
        <w:spacing w:line="360"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3"/>
          <w:szCs w:val="23"/>
        </w:rPr>
        <w:lastRenderedPageBreak/>
        <w:t xml:space="preserve">  </w:t>
      </w:r>
      <w:r w:rsidRPr="00C117A8">
        <w:rPr>
          <w:rFonts w:ascii="宋体" w:eastAsia="宋体" w:hAnsi="宋体" w:cs="宋体" w:hint="eastAsia"/>
          <w:color w:val="000000"/>
          <w:kern w:val="0"/>
          <w:sz w:val="24"/>
          <w:szCs w:val="24"/>
        </w:rPr>
        <w:t xml:space="preserve">  论文工作开始后，博士生应按阶段在博士点专题会议上报告论文研究工作的进展情况，以取得博士点导师组的帮助，预答辩之前须参照学位论文答辩的形式及要求，进行论文的阶段报告。论文阶段报告结束后，应填写《暨南大学研究生科研进展报告》连同实验原始记录交学院研究生管理办公室，并作为学习档案归档。博士生在正式论文答辩之前必须通过预答辩环节，预答辩相关规定参照《暨南大学博士学位论文预答辩管理办法》。</w:t>
      </w:r>
    </w:p>
    <w:p w:rsidR="00D92D5D" w:rsidRPr="00C117A8" w:rsidRDefault="00D92D5D" w:rsidP="00D92D5D">
      <w:pPr>
        <w:spacing w:line="460" w:lineRule="exact"/>
        <w:ind w:firstLine="643"/>
        <w:rPr>
          <w:rFonts w:ascii="仿宋" w:eastAsia="仿宋" w:hAnsi="仿宋"/>
          <w:b/>
          <w:szCs w:val="32"/>
        </w:rPr>
      </w:pPr>
      <w:r w:rsidRPr="00C117A8">
        <w:rPr>
          <w:rFonts w:ascii="仿宋" w:eastAsia="仿宋" w:hAnsi="仿宋" w:hint="eastAsia"/>
          <w:b/>
          <w:szCs w:val="32"/>
        </w:rPr>
        <w:t>十、学位论文</w:t>
      </w:r>
    </w:p>
    <w:p w:rsidR="00D92D5D" w:rsidRPr="003E49B2" w:rsidRDefault="00D92D5D" w:rsidP="00D92D5D">
      <w:pPr>
        <w:autoSpaceDE w:val="0"/>
        <w:autoSpaceDN w:val="0"/>
        <w:adjustRightInd w:val="0"/>
        <w:spacing w:line="360"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3"/>
          <w:szCs w:val="23"/>
        </w:rPr>
        <w:t xml:space="preserve">    </w:t>
      </w:r>
      <w:r w:rsidRPr="003E49B2">
        <w:rPr>
          <w:rFonts w:ascii="宋体" w:eastAsia="宋体" w:hAnsi="宋体" w:cs="宋体" w:hint="eastAsia"/>
          <w:color w:val="000000"/>
          <w:kern w:val="0"/>
          <w:sz w:val="24"/>
          <w:szCs w:val="24"/>
        </w:rPr>
        <w:t>博士学位论文的水平是衡量博士生培养质量的主要标志，也是授予学位的依据之一。学校要求博士生写出高水平、高质量的博士论文。博士生论文工作的时间应不少于</w:t>
      </w:r>
      <w:r w:rsidRPr="003E49B2">
        <w:rPr>
          <w:rFonts w:ascii="宋体" w:eastAsia="宋体" w:hAnsi="宋体" w:cs="宋体"/>
          <w:color w:val="000000"/>
          <w:kern w:val="0"/>
          <w:sz w:val="24"/>
          <w:szCs w:val="24"/>
        </w:rPr>
        <w:t xml:space="preserve">2 </w:t>
      </w:r>
      <w:r w:rsidRPr="003E49B2">
        <w:rPr>
          <w:rFonts w:ascii="宋体" w:eastAsia="宋体" w:hAnsi="宋体" w:cs="宋体" w:hint="eastAsia"/>
          <w:color w:val="000000"/>
          <w:kern w:val="0"/>
          <w:sz w:val="24"/>
          <w:szCs w:val="24"/>
        </w:rPr>
        <w:t>年。博士学位论文应在导师指导下，由博士生本人独立完成。学位论文要在科学理论或专门技术上有一定的创造性，对社会发展或经济建设具有重要的理论意义和实用价值。博士学位论文应阐明所研究领域已有的成果和自己的创新性研究结果。要求立论正确、层次分明、文字精练、数据可靠、分析准确。凡通过博士学位课程考试、修满相应学分，按分委会要求发表一定数量的论文，完成学位论文工作的博士生，可以向学校学位评定委员会办公室申请进行博士学位论文答辩。博士学位论文答辩的程序及办法按照《暨南大学学位授予工作实施细则》的有关规定进行。</w:t>
      </w:r>
    </w:p>
    <w:p w:rsidR="00D92D5D" w:rsidRPr="00C117A8" w:rsidRDefault="00D92D5D" w:rsidP="00D92D5D">
      <w:pPr>
        <w:spacing w:line="460" w:lineRule="exact"/>
        <w:ind w:firstLine="643"/>
        <w:rPr>
          <w:rFonts w:ascii="仿宋" w:eastAsia="仿宋" w:hAnsi="仿宋"/>
          <w:b/>
          <w:szCs w:val="32"/>
        </w:rPr>
      </w:pPr>
      <w:r w:rsidRPr="00C117A8">
        <w:rPr>
          <w:rFonts w:ascii="仿宋" w:eastAsia="仿宋" w:hAnsi="仿宋" w:hint="eastAsia"/>
          <w:b/>
          <w:szCs w:val="32"/>
        </w:rPr>
        <w:t>十一、</w:t>
      </w:r>
      <w:r w:rsidRPr="00C117A8">
        <w:rPr>
          <w:rFonts w:ascii="仿宋" w:eastAsia="仿宋" w:hAnsi="仿宋"/>
          <w:b/>
          <w:szCs w:val="32"/>
        </w:rPr>
        <w:t>必读书目</w:t>
      </w:r>
    </w:p>
    <w:p w:rsidR="00D92D5D" w:rsidRDefault="00D92D5D" w:rsidP="00D92D5D">
      <w:pPr>
        <w:spacing w:line="460" w:lineRule="exact"/>
        <w:ind w:firstLineChars="1350" w:firstLine="4320"/>
        <w:rPr>
          <w:rFonts w:ascii="仿宋" w:eastAsia="仿宋" w:hAnsi="仿宋"/>
          <w:szCs w:val="32"/>
        </w:rPr>
      </w:pPr>
    </w:p>
    <w:p w:rsidR="00D92D5D" w:rsidRPr="00F60542" w:rsidRDefault="00D92D5D" w:rsidP="00D92D5D">
      <w:pPr>
        <w:spacing w:line="360" w:lineRule="auto"/>
        <w:ind w:firstLine="643"/>
        <w:rPr>
          <w:rFonts w:ascii="新宋体" w:eastAsia="新宋体" w:hAnsi="新宋体" w:cs="宋体"/>
          <w:b/>
        </w:rPr>
      </w:pPr>
      <w:r w:rsidRPr="00F60542">
        <w:rPr>
          <w:rFonts w:ascii="新宋体" w:eastAsia="新宋体" w:hAnsi="新宋体" w:cs="宋体" w:hint="eastAsia"/>
          <w:b/>
        </w:rPr>
        <w:t>（一）专门史必读书目</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1.张星烺编，</w:t>
      </w:r>
      <w:proofErr w:type="gramStart"/>
      <w:r w:rsidRPr="002F7414">
        <w:rPr>
          <w:rFonts w:ascii="仿宋" w:eastAsia="仿宋" w:hAnsi="仿宋" w:cs="宋体" w:hint="eastAsia"/>
          <w:sz w:val="24"/>
          <w:szCs w:val="24"/>
        </w:rPr>
        <w:t>朱杰勤校订</w:t>
      </w:r>
      <w:proofErr w:type="gramEnd"/>
      <w:r w:rsidRPr="002F7414">
        <w:rPr>
          <w:rFonts w:ascii="仿宋" w:eastAsia="仿宋" w:hAnsi="仿宋" w:cs="宋体" w:hint="eastAsia"/>
          <w:sz w:val="24"/>
          <w:szCs w:val="24"/>
        </w:rPr>
        <w:t>：《中西交通史料汇编》，中华书局， 2003。</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2.冯承钧译：《西域南海史地考证译丛》，商务印书馆，1995。</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3.向达：《唐代长安与西域文明》，河北教育出版社，2007。</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4.翁独健：《中国民族关系史纲要》，中国社会科学出版社，1984、2005。</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5.丹尼等编：《中亚文明史》，中国对外翻译出版公司，2003。</w:t>
      </w:r>
    </w:p>
    <w:p w:rsidR="00D92D5D" w:rsidRPr="002F7414" w:rsidRDefault="00D92D5D" w:rsidP="00D92D5D">
      <w:pPr>
        <w:spacing w:line="360" w:lineRule="auto"/>
        <w:ind w:firstLine="480"/>
        <w:rPr>
          <w:rFonts w:ascii="仿宋" w:eastAsia="仿宋" w:hAnsi="仿宋" w:cs="宋体"/>
        </w:rPr>
      </w:pPr>
      <w:r w:rsidRPr="002F7414">
        <w:rPr>
          <w:rFonts w:ascii="仿宋" w:eastAsia="仿宋" w:hAnsi="仿宋" w:cs="宋体" w:hint="eastAsia"/>
          <w:sz w:val="24"/>
          <w:szCs w:val="24"/>
        </w:rPr>
        <w:t>6.徐斌：《华侨华人研究中文书目》，厦门大学出版社，2003。</w:t>
      </w:r>
    </w:p>
    <w:p w:rsidR="00D92D5D" w:rsidRPr="00C117A8" w:rsidRDefault="00D92D5D" w:rsidP="00D92D5D">
      <w:pPr>
        <w:spacing w:line="360" w:lineRule="auto"/>
        <w:ind w:firstLineChars="500" w:firstLine="1606"/>
        <w:rPr>
          <w:rFonts w:ascii="新宋体" w:eastAsia="新宋体" w:hAnsi="新宋体" w:cs="宋体"/>
          <w:b/>
        </w:rPr>
      </w:pPr>
      <w:r w:rsidRPr="00C117A8">
        <w:rPr>
          <w:rFonts w:ascii="新宋体" w:eastAsia="新宋体" w:hAnsi="新宋体" w:cs="宋体" w:hint="eastAsia"/>
          <w:b/>
        </w:rPr>
        <w:t>专门史选读书目：</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w:t>
      </w:r>
      <w:proofErr w:type="gramStart"/>
      <w:r w:rsidRPr="002F7414">
        <w:rPr>
          <w:rFonts w:ascii="仿宋" w:eastAsia="仿宋" w:hAnsi="仿宋" w:cs="宋体" w:hint="eastAsia"/>
          <w:sz w:val="24"/>
          <w:szCs w:val="24"/>
        </w:rPr>
        <w:t>严耕望</w:t>
      </w:r>
      <w:proofErr w:type="gramEnd"/>
      <w:r w:rsidRPr="002F7414">
        <w:rPr>
          <w:rFonts w:ascii="仿宋" w:eastAsia="仿宋" w:hAnsi="仿宋" w:cs="宋体" w:hint="eastAsia"/>
          <w:sz w:val="24"/>
          <w:szCs w:val="24"/>
        </w:rPr>
        <w:t>：《治史三书》，上海人民出版社，2011</w:t>
      </w:r>
    </w:p>
    <w:p w:rsidR="00D92D5D" w:rsidRPr="003E49B2" w:rsidRDefault="00D92D5D" w:rsidP="00D92D5D">
      <w:pPr>
        <w:spacing w:line="360" w:lineRule="auto"/>
        <w:ind w:firstLine="480"/>
        <w:rPr>
          <w:rFonts w:eastAsia="新宋体"/>
          <w:sz w:val="24"/>
          <w:szCs w:val="24"/>
        </w:rPr>
      </w:pPr>
      <w:r w:rsidRPr="003E49B2">
        <w:rPr>
          <w:rFonts w:eastAsia="新宋体" w:hint="eastAsia"/>
          <w:sz w:val="24"/>
          <w:szCs w:val="24"/>
        </w:rPr>
        <w:lastRenderedPageBreak/>
        <w:t>2</w:t>
      </w:r>
      <w:r w:rsidRPr="003E49B2">
        <w:rPr>
          <w:rFonts w:eastAsia="新宋体" w:hint="eastAsia"/>
          <w:sz w:val="24"/>
          <w:szCs w:val="24"/>
        </w:rPr>
        <w:t>、</w:t>
      </w:r>
      <w:r w:rsidRPr="003E49B2">
        <w:rPr>
          <w:rFonts w:eastAsia="新宋体"/>
          <w:sz w:val="24"/>
          <w:szCs w:val="24"/>
        </w:rPr>
        <w:t xml:space="preserve">Christopher I. </w:t>
      </w:r>
      <w:r w:rsidRPr="003E49B2">
        <w:rPr>
          <w:rFonts w:eastAsia="新宋体"/>
          <w:b/>
          <w:i/>
          <w:sz w:val="24"/>
          <w:szCs w:val="24"/>
        </w:rPr>
        <w:t>Beckwith, Empires of the Silk Road</w:t>
      </w:r>
      <w:r w:rsidRPr="003E49B2">
        <w:rPr>
          <w:rFonts w:eastAsia="新宋体" w:hint="eastAsia"/>
          <w:sz w:val="24"/>
          <w:szCs w:val="24"/>
        </w:rPr>
        <w:t>.</w:t>
      </w:r>
      <w:r w:rsidRPr="003E49B2">
        <w:rPr>
          <w:rFonts w:eastAsia="新宋体"/>
          <w:sz w:val="24"/>
          <w:szCs w:val="24"/>
        </w:rPr>
        <w:t xml:space="preserve"> </w:t>
      </w:r>
      <w:proofErr w:type="gramStart"/>
      <w:r w:rsidRPr="003E49B2">
        <w:rPr>
          <w:rFonts w:eastAsia="新宋体"/>
          <w:sz w:val="24"/>
          <w:szCs w:val="24"/>
        </w:rPr>
        <w:t>Princeton University Press, 2009.</w:t>
      </w:r>
      <w:proofErr w:type="gramEnd"/>
    </w:p>
    <w:p w:rsidR="00D92D5D" w:rsidRPr="003E49B2" w:rsidRDefault="00D92D5D" w:rsidP="00D92D5D">
      <w:pPr>
        <w:spacing w:line="360" w:lineRule="auto"/>
        <w:ind w:firstLine="480"/>
        <w:rPr>
          <w:rFonts w:eastAsia="新宋体"/>
          <w:sz w:val="24"/>
          <w:szCs w:val="24"/>
        </w:rPr>
      </w:pPr>
      <w:r w:rsidRPr="003E49B2">
        <w:rPr>
          <w:rFonts w:eastAsia="新宋体" w:hint="eastAsia"/>
          <w:sz w:val="24"/>
          <w:szCs w:val="24"/>
        </w:rPr>
        <w:t>3</w:t>
      </w:r>
      <w:r w:rsidRPr="003E49B2">
        <w:rPr>
          <w:rFonts w:eastAsia="新宋体" w:hint="eastAsia"/>
          <w:sz w:val="24"/>
          <w:szCs w:val="24"/>
        </w:rPr>
        <w:t>、</w:t>
      </w:r>
      <w:r w:rsidRPr="003E49B2">
        <w:rPr>
          <w:rFonts w:eastAsia="新宋体"/>
          <w:sz w:val="24"/>
          <w:szCs w:val="24"/>
        </w:rPr>
        <w:t>Geoff Wade</w:t>
      </w:r>
      <w:r w:rsidRPr="003E49B2">
        <w:rPr>
          <w:rFonts w:eastAsia="新宋体" w:hint="eastAsia"/>
          <w:sz w:val="24"/>
          <w:szCs w:val="24"/>
        </w:rPr>
        <w:t>.</w:t>
      </w:r>
      <w:r w:rsidRPr="003E49B2">
        <w:rPr>
          <w:rFonts w:eastAsia="新宋体"/>
          <w:sz w:val="24"/>
          <w:szCs w:val="24"/>
        </w:rPr>
        <w:t xml:space="preserve"> </w:t>
      </w:r>
      <w:proofErr w:type="gramStart"/>
      <w:r w:rsidRPr="003E49B2">
        <w:rPr>
          <w:rFonts w:eastAsia="新宋体"/>
          <w:b/>
          <w:i/>
          <w:sz w:val="24"/>
          <w:szCs w:val="24"/>
        </w:rPr>
        <w:t>China and Southeast Asia</w:t>
      </w:r>
      <w:r w:rsidRPr="003E49B2">
        <w:rPr>
          <w:rFonts w:eastAsia="新宋体" w:hint="eastAsia"/>
          <w:b/>
          <w:i/>
          <w:sz w:val="24"/>
          <w:szCs w:val="24"/>
        </w:rPr>
        <w:t>.</w:t>
      </w:r>
      <w:proofErr w:type="gramEnd"/>
      <w:r w:rsidRPr="003E49B2">
        <w:rPr>
          <w:rFonts w:eastAsia="新宋体"/>
          <w:sz w:val="24"/>
          <w:szCs w:val="24"/>
        </w:rPr>
        <w:t xml:space="preserve"> Vol.1-6, London: </w:t>
      </w:r>
      <w:proofErr w:type="spellStart"/>
      <w:r w:rsidRPr="003E49B2">
        <w:rPr>
          <w:rFonts w:eastAsia="新宋体"/>
          <w:sz w:val="24"/>
          <w:szCs w:val="24"/>
        </w:rPr>
        <w:t>Routledge</w:t>
      </w:r>
      <w:proofErr w:type="spellEnd"/>
      <w:r w:rsidRPr="003E49B2">
        <w:rPr>
          <w:rFonts w:eastAsia="新宋体"/>
          <w:sz w:val="24"/>
          <w:szCs w:val="24"/>
        </w:rPr>
        <w:t>, 2009.</w:t>
      </w:r>
    </w:p>
    <w:p w:rsidR="00D92D5D" w:rsidRPr="003E49B2" w:rsidRDefault="00D92D5D" w:rsidP="00D92D5D">
      <w:pPr>
        <w:spacing w:line="360" w:lineRule="auto"/>
        <w:ind w:firstLine="480"/>
        <w:rPr>
          <w:rFonts w:eastAsia="新宋体"/>
          <w:sz w:val="24"/>
          <w:szCs w:val="24"/>
        </w:rPr>
      </w:pPr>
      <w:r w:rsidRPr="003E49B2">
        <w:rPr>
          <w:rFonts w:eastAsia="新宋体" w:hint="eastAsia"/>
          <w:sz w:val="24"/>
          <w:szCs w:val="24"/>
        </w:rPr>
        <w:t>4</w:t>
      </w:r>
      <w:r w:rsidRPr="003E49B2">
        <w:rPr>
          <w:rFonts w:eastAsia="新宋体" w:hint="eastAsia"/>
          <w:sz w:val="24"/>
          <w:szCs w:val="24"/>
        </w:rPr>
        <w:t>、</w:t>
      </w:r>
      <w:r w:rsidRPr="003E49B2">
        <w:rPr>
          <w:rFonts w:eastAsia="新宋体"/>
          <w:sz w:val="24"/>
          <w:szCs w:val="24"/>
        </w:rPr>
        <w:t>G. F. Hudson</w:t>
      </w:r>
      <w:r w:rsidRPr="003E49B2">
        <w:rPr>
          <w:rFonts w:eastAsia="新宋体" w:hint="eastAsia"/>
          <w:sz w:val="24"/>
          <w:szCs w:val="24"/>
        </w:rPr>
        <w:t>.</w:t>
      </w:r>
      <w:r w:rsidRPr="003E49B2">
        <w:rPr>
          <w:rFonts w:eastAsia="新宋体"/>
          <w:sz w:val="24"/>
          <w:szCs w:val="24"/>
        </w:rPr>
        <w:t xml:space="preserve"> </w:t>
      </w:r>
      <w:r w:rsidRPr="003E49B2">
        <w:rPr>
          <w:rFonts w:eastAsia="新宋体"/>
          <w:b/>
          <w:i/>
          <w:sz w:val="24"/>
          <w:szCs w:val="24"/>
        </w:rPr>
        <w:t>Europe and China: A Survey of Their Relations from the Earliest Times to 1800</w:t>
      </w:r>
      <w:r w:rsidRPr="003E49B2">
        <w:rPr>
          <w:rFonts w:eastAsia="新宋体"/>
          <w:sz w:val="24"/>
          <w:szCs w:val="24"/>
        </w:rPr>
        <w:t xml:space="preserve">.London: E. Arnold, 1931. </w:t>
      </w:r>
    </w:p>
    <w:p w:rsidR="00D92D5D" w:rsidRPr="003E49B2" w:rsidRDefault="00D92D5D" w:rsidP="00D92D5D">
      <w:pPr>
        <w:spacing w:line="360" w:lineRule="auto"/>
        <w:ind w:firstLine="480"/>
        <w:rPr>
          <w:rFonts w:eastAsia="新宋体"/>
          <w:sz w:val="24"/>
          <w:szCs w:val="24"/>
        </w:rPr>
      </w:pPr>
      <w:r w:rsidRPr="003E49B2">
        <w:rPr>
          <w:rFonts w:eastAsia="新宋体" w:hint="eastAsia"/>
          <w:sz w:val="24"/>
          <w:szCs w:val="24"/>
        </w:rPr>
        <w:t>5</w:t>
      </w:r>
      <w:r w:rsidRPr="003E49B2">
        <w:rPr>
          <w:rFonts w:eastAsia="新宋体" w:hint="eastAsia"/>
          <w:sz w:val="24"/>
          <w:szCs w:val="24"/>
        </w:rPr>
        <w:t>、</w:t>
      </w:r>
      <w:r w:rsidRPr="003E49B2">
        <w:rPr>
          <w:rFonts w:eastAsia="新宋体"/>
          <w:b/>
          <w:i/>
          <w:sz w:val="24"/>
          <w:szCs w:val="24"/>
        </w:rPr>
        <w:t>History of Civilizations of Central Asia</w:t>
      </w:r>
      <w:r w:rsidRPr="003E49B2">
        <w:rPr>
          <w:rFonts w:eastAsia="新宋体" w:hint="eastAsia"/>
          <w:sz w:val="24"/>
          <w:szCs w:val="24"/>
        </w:rPr>
        <w:t>.</w:t>
      </w:r>
      <w:r w:rsidRPr="003E49B2">
        <w:rPr>
          <w:rFonts w:eastAsia="新宋体"/>
          <w:sz w:val="24"/>
          <w:szCs w:val="24"/>
        </w:rPr>
        <w:t xml:space="preserve"> </w:t>
      </w:r>
      <w:proofErr w:type="gramStart"/>
      <w:r w:rsidRPr="003E49B2">
        <w:rPr>
          <w:rFonts w:eastAsia="新宋体"/>
          <w:sz w:val="24"/>
          <w:szCs w:val="24"/>
        </w:rPr>
        <w:t>vols</w:t>
      </w:r>
      <w:proofErr w:type="gramEnd"/>
      <w:r w:rsidRPr="003E49B2">
        <w:rPr>
          <w:rFonts w:eastAsia="新宋体"/>
          <w:sz w:val="24"/>
          <w:szCs w:val="24"/>
        </w:rPr>
        <w:t>. III-VI, UNESCO, 1996,2000</w:t>
      </w:r>
    </w:p>
    <w:p w:rsidR="00D92D5D" w:rsidRPr="003E49B2" w:rsidRDefault="00D92D5D" w:rsidP="00D92D5D">
      <w:pPr>
        <w:spacing w:line="360" w:lineRule="auto"/>
        <w:ind w:firstLine="480"/>
        <w:rPr>
          <w:rFonts w:eastAsia="新宋体"/>
          <w:sz w:val="24"/>
          <w:szCs w:val="24"/>
        </w:rPr>
      </w:pPr>
      <w:r w:rsidRPr="003E49B2">
        <w:rPr>
          <w:rFonts w:eastAsia="新宋体" w:hint="eastAsia"/>
          <w:sz w:val="24"/>
          <w:szCs w:val="24"/>
        </w:rPr>
        <w:t>6</w:t>
      </w:r>
      <w:r w:rsidRPr="003E49B2">
        <w:rPr>
          <w:rFonts w:eastAsia="新宋体" w:hint="eastAsia"/>
          <w:sz w:val="24"/>
          <w:szCs w:val="24"/>
        </w:rPr>
        <w:t>、</w:t>
      </w:r>
      <w:r w:rsidRPr="003E49B2">
        <w:rPr>
          <w:rFonts w:eastAsia="新宋体"/>
          <w:sz w:val="24"/>
          <w:szCs w:val="24"/>
        </w:rPr>
        <w:t xml:space="preserve">D. </w:t>
      </w:r>
      <w:proofErr w:type="spellStart"/>
      <w:r w:rsidRPr="003E49B2">
        <w:rPr>
          <w:rFonts w:eastAsia="新宋体"/>
          <w:sz w:val="24"/>
          <w:szCs w:val="24"/>
        </w:rPr>
        <w:t>Sinor</w:t>
      </w:r>
      <w:proofErr w:type="spellEnd"/>
      <w:r w:rsidRPr="003E49B2">
        <w:rPr>
          <w:rFonts w:eastAsia="新宋体"/>
          <w:sz w:val="24"/>
          <w:szCs w:val="24"/>
        </w:rPr>
        <w:t xml:space="preserve">, </w:t>
      </w:r>
      <w:proofErr w:type="gramStart"/>
      <w:r w:rsidRPr="003E49B2">
        <w:rPr>
          <w:rFonts w:eastAsia="新宋体"/>
          <w:sz w:val="24"/>
          <w:szCs w:val="24"/>
        </w:rPr>
        <w:t>ed</w:t>
      </w:r>
      <w:proofErr w:type="gramEnd"/>
      <w:r w:rsidRPr="003E49B2">
        <w:rPr>
          <w:rFonts w:eastAsia="新宋体" w:hint="eastAsia"/>
          <w:sz w:val="24"/>
          <w:szCs w:val="24"/>
        </w:rPr>
        <w:t>.</w:t>
      </w:r>
      <w:r w:rsidRPr="003E49B2">
        <w:rPr>
          <w:rFonts w:eastAsia="新宋体"/>
          <w:sz w:val="24"/>
          <w:szCs w:val="24"/>
        </w:rPr>
        <w:t xml:space="preserve"> </w:t>
      </w:r>
      <w:proofErr w:type="gramStart"/>
      <w:r w:rsidRPr="003E49B2">
        <w:rPr>
          <w:rFonts w:eastAsia="新宋体"/>
          <w:b/>
          <w:i/>
          <w:sz w:val="24"/>
          <w:szCs w:val="24"/>
        </w:rPr>
        <w:t>The Cambridge History of Early Inner Asia</w:t>
      </w:r>
      <w:r w:rsidRPr="003E49B2">
        <w:rPr>
          <w:rFonts w:eastAsia="新宋体" w:hint="eastAsia"/>
          <w:b/>
          <w:i/>
          <w:sz w:val="24"/>
          <w:szCs w:val="24"/>
        </w:rPr>
        <w:t>.</w:t>
      </w:r>
      <w:proofErr w:type="gramEnd"/>
      <w:r w:rsidRPr="003E49B2">
        <w:rPr>
          <w:rFonts w:eastAsia="新宋体"/>
          <w:sz w:val="24"/>
          <w:szCs w:val="24"/>
        </w:rPr>
        <w:t xml:space="preserve"> Cambridge University Press, 1990</w:t>
      </w:r>
    </w:p>
    <w:p w:rsidR="00D92D5D" w:rsidRPr="00F60542" w:rsidRDefault="00D92D5D" w:rsidP="00D92D5D">
      <w:pPr>
        <w:spacing w:line="360" w:lineRule="auto"/>
        <w:ind w:firstLine="640"/>
        <w:rPr>
          <w:rFonts w:ascii="新宋体" w:eastAsia="新宋体" w:hAnsi="新宋体" w:cs="宋体"/>
        </w:rPr>
      </w:pPr>
    </w:p>
    <w:p w:rsidR="00D92D5D" w:rsidRPr="00F60542" w:rsidRDefault="00D92D5D" w:rsidP="00D92D5D">
      <w:pPr>
        <w:spacing w:line="360" w:lineRule="auto"/>
        <w:ind w:firstLine="643"/>
        <w:rPr>
          <w:rFonts w:ascii="新宋体" w:eastAsia="新宋体" w:hAnsi="新宋体" w:cs="宋体"/>
          <w:b/>
        </w:rPr>
      </w:pPr>
      <w:r w:rsidRPr="00F60542">
        <w:rPr>
          <w:rFonts w:ascii="新宋体" w:eastAsia="新宋体" w:hAnsi="新宋体" w:cs="宋体" w:hint="eastAsia"/>
          <w:b/>
        </w:rPr>
        <w:t>（二）中国古代史必读书目</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1、费正清等：《剑桥中国史丛书》（多种），中国社会科学出版社。</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2、陈寅恪：《隋唐制度渊源略论稿》、《唐代政治史述论稿》，河北教育出版社。</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3、余英时：《朱熹的历史世界》，三联书店。</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4、梁方仲：《明代赋役制度》，中华书局。</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5、傅衣凌：《明清社会经济变迁论》，人民出版社。</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6、何炳棣著、葛剑雄译：《明初以降人口及其相关问题》，三联书店。</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7、李伯重：《江南的早期工业化》，社会科学文献出版社。</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8、施坚雅：《中国农村的市场和社会结构》，中国社会科学出版社。</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9、刘志伟：《在国家与社会之间：明清广东里甲赋役制度研究》，中山大学出版社。</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10、刘东主编的“海外中国研究丛书”相关中国古代史部分。</w:t>
      </w:r>
    </w:p>
    <w:p w:rsidR="00D92D5D" w:rsidRPr="002F7414" w:rsidRDefault="00D92D5D" w:rsidP="00D92D5D">
      <w:pPr>
        <w:spacing w:line="360" w:lineRule="auto"/>
        <w:ind w:firstLine="643"/>
        <w:rPr>
          <w:rFonts w:ascii="仿宋" w:eastAsia="仿宋" w:hAnsi="仿宋" w:cs="宋体"/>
          <w:b/>
        </w:rPr>
      </w:pPr>
    </w:p>
    <w:p w:rsidR="00D92D5D" w:rsidRPr="00F60542" w:rsidRDefault="00D92D5D" w:rsidP="00D92D5D">
      <w:pPr>
        <w:spacing w:line="360" w:lineRule="auto"/>
        <w:ind w:firstLine="643"/>
        <w:rPr>
          <w:rFonts w:ascii="新宋体" w:eastAsia="新宋体" w:hAnsi="新宋体" w:cs="宋体"/>
          <w:b/>
        </w:rPr>
      </w:pPr>
      <w:r w:rsidRPr="00F60542">
        <w:rPr>
          <w:rFonts w:ascii="新宋体" w:eastAsia="新宋体" w:hAnsi="新宋体" w:cs="宋体" w:hint="eastAsia"/>
          <w:b/>
        </w:rPr>
        <w:t>（三）历史地理学必读书目</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w:t>
      </w:r>
      <w:r w:rsidRPr="002F7414">
        <w:rPr>
          <w:rFonts w:ascii="仿宋" w:eastAsia="仿宋" w:hAnsi="仿宋" w:cs="宋体" w:hint="eastAsia"/>
          <w:sz w:val="24"/>
          <w:szCs w:val="24"/>
        </w:rPr>
        <w:tab/>
        <w:t>文焕然等：《中国历史时期植物与动物变迁研究》，重庆出版社，2006</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2</w:t>
      </w:r>
      <w:r w:rsidRPr="002F7414">
        <w:rPr>
          <w:rFonts w:ascii="仿宋" w:eastAsia="仿宋" w:hAnsi="仿宋" w:cs="宋体" w:hint="eastAsia"/>
          <w:sz w:val="24"/>
          <w:szCs w:val="24"/>
        </w:rPr>
        <w:tab/>
        <w:t>周振鹤：《中国地方行政制度史》，上海人民出版社，2005</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3</w:t>
      </w:r>
      <w:r w:rsidRPr="002F7414">
        <w:rPr>
          <w:rFonts w:ascii="仿宋" w:eastAsia="仿宋" w:hAnsi="仿宋" w:cs="宋体" w:hint="eastAsia"/>
          <w:sz w:val="24"/>
          <w:szCs w:val="24"/>
        </w:rPr>
        <w:tab/>
        <w:t>葛剑雄主编：《中国移民史（1～6卷）》，福建人民出版社，2001</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4</w:t>
      </w:r>
      <w:r w:rsidRPr="002F7414">
        <w:rPr>
          <w:rFonts w:ascii="仿宋" w:eastAsia="仿宋" w:hAnsi="仿宋" w:cs="宋体" w:hint="eastAsia"/>
          <w:sz w:val="24"/>
          <w:szCs w:val="24"/>
        </w:rPr>
        <w:tab/>
        <w:t>邹逸麟主编：《黄淮海平原历史地理》，安徽教育出版社，1993</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5</w:t>
      </w:r>
      <w:r w:rsidRPr="002F7414">
        <w:rPr>
          <w:rFonts w:ascii="仿宋" w:eastAsia="仿宋" w:hAnsi="仿宋" w:cs="宋体" w:hint="eastAsia"/>
          <w:sz w:val="24"/>
          <w:szCs w:val="24"/>
        </w:rPr>
        <w:tab/>
        <w:t>史念海：《河山集（1～9集）》，三联书店等，1963～2007</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lastRenderedPageBreak/>
        <w:t>6</w:t>
      </w:r>
      <w:r w:rsidRPr="002F7414">
        <w:rPr>
          <w:rFonts w:ascii="仿宋" w:eastAsia="仿宋" w:hAnsi="仿宋" w:cs="宋体" w:hint="eastAsia"/>
          <w:sz w:val="24"/>
          <w:szCs w:val="24"/>
        </w:rPr>
        <w:tab/>
        <w:t>谭其骧：《长水集、长水集续集》，人民出版社，1987、1994</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7</w:t>
      </w:r>
      <w:r w:rsidRPr="002F7414">
        <w:rPr>
          <w:rFonts w:ascii="仿宋" w:eastAsia="仿宋" w:hAnsi="仿宋" w:cs="宋体" w:hint="eastAsia"/>
          <w:sz w:val="24"/>
          <w:szCs w:val="24"/>
        </w:rPr>
        <w:tab/>
        <w:t>郦道元著，杨守敬等疏：《水经注疏》，江苏古籍出版社，1989</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8</w:t>
      </w:r>
      <w:r w:rsidRPr="002F7414">
        <w:rPr>
          <w:rFonts w:ascii="仿宋" w:eastAsia="仿宋" w:hAnsi="仿宋" w:cs="宋体" w:hint="eastAsia"/>
          <w:sz w:val="24"/>
          <w:szCs w:val="24"/>
        </w:rPr>
        <w:tab/>
        <w:t>玄奘等著，季羡林等校注：《大唐西域记》，中华书局，1985</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9</w:t>
      </w:r>
      <w:r w:rsidRPr="002F7414">
        <w:rPr>
          <w:rFonts w:ascii="仿宋" w:eastAsia="仿宋" w:hAnsi="仿宋" w:cs="宋体" w:hint="eastAsia"/>
          <w:sz w:val="24"/>
          <w:szCs w:val="24"/>
        </w:rPr>
        <w:tab/>
        <w:t>乐史：《太平寰宇记》，金陵书局，1882</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10</w:t>
      </w:r>
      <w:r w:rsidRPr="002F7414">
        <w:rPr>
          <w:rFonts w:ascii="仿宋" w:eastAsia="仿宋" w:hAnsi="仿宋" w:cs="宋体" w:hint="eastAsia"/>
          <w:sz w:val="24"/>
          <w:szCs w:val="24"/>
        </w:rPr>
        <w:tab/>
        <w:t>顾祖禹：《读史方舆纪要》，中华书局，2005</w:t>
      </w:r>
    </w:p>
    <w:p w:rsidR="00D92D5D" w:rsidRPr="00C117A8" w:rsidRDefault="00D92D5D" w:rsidP="00D92D5D">
      <w:pPr>
        <w:spacing w:line="360" w:lineRule="auto"/>
        <w:ind w:firstLineChars="400" w:firstLine="1285"/>
        <w:rPr>
          <w:rFonts w:ascii="新宋体" w:eastAsia="新宋体" w:hAnsi="新宋体" w:cs="宋体"/>
          <w:b/>
        </w:rPr>
      </w:pPr>
      <w:r w:rsidRPr="00C117A8">
        <w:rPr>
          <w:rFonts w:ascii="新宋体" w:eastAsia="新宋体" w:hAnsi="新宋体" w:cs="宋体" w:hint="eastAsia"/>
          <w:b/>
        </w:rPr>
        <w:t>历史地理学选读书目</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w:t>
      </w:r>
      <w:r w:rsidRPr="002F7414">
        <w:rPr>
          <w:rFonts w:ascii="仿宋" w:eastAsia="仿宋" w:hAnsi="仿宋" w:cs="宋体" w:hint="eastAsia"/>
          <w:sz w:val="24"/>
          <w:szCs w:val="24"/>
        </w:rPr>
        <w:tab/>
      </w:r>
      <w:proofErr w:type="gramStart"/>
      <w:r w:rsidRPr="002F7414">
        <w:rPr>
          <w:rFonts w:ascii="仿宋" w:eastAsia="仿宋" w:hAnsi="仿宋" w:cs="宋体" w:hint="eastAsia"/>
          <w:sz w:val="24"/>
          <w:szCs w:val="24"/>
        </w:rPr>
        <w:t>周振鹤主编</w:t>
      </w:r>
      <w:proofErr w:type="gramEnd"/>
      <w:r w:rsidRPr="002F7414">
        <w:rPr>
          <w:rFonts w:ascii="仿宋" w:eastAsia="仿宋" w:hAnsi="仿宋" w:cs="宋体" w:hint="eastAsia"/>
          <w:sz w:val="24"/>
          <w:szCs w:val="24"/>
        </w:rPr>
        <w:t>：《中国行政区划通史》，复旦大学出版社，2007～</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2</w:t>
      </w:r>
      <w:r w:rsidRPr="002F7414">
        <w:rPr>
          <w:rFonts w:ascii="仿宋" w:eastAsia="仿宋" w:hAnsi="仿宋" w:cs="宋体" w:hint="eastAsia"/>
          <w:sz w:val="24"/>
          <w:szCs w:val="24"/>
        </w:rPr>
        <w:tab/>
        <w:t>安</w:t>
      </w:r>
      <w:proofErr w:type="gramStart"/>
      <w:r w:rsidRPr="002F7414">
        <w:rPr>
          <w:rFonts w:ascii="仿宋" w:eastAsia="仿宋" w:hAnsi="仿宋" w:cs="宋体" w:hint="eastAsia"/>
          <w:sz w:val="24"/>
          <w:szCs w:val="24"/>
        </w:rPr>
        <w:t>介</w:t>
      </w:r>
      <w:proofErr w:type="gramEnd"/>
      <w:r w:rsidRPr="002F7414">
        <w:rPr>
          <w:rFonts w:ascii="仿宋" w:eastAsia="仿宋" w:hAnsi="仿宋" w:cs="宋体" w:hint="eastAsia"/>
          <w:sz w:val="24"/>
          <w:szCs w:val="24"/>
        </w:rPr>
        <w:t>生：《历史民族地理》，山东教育出版社，2007</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3</w:t>
      </w:r>
      <w:r w:rsidRPr="002F7414">
        <w:rPr>
          <w:rFonts w:ascii="仿宋" w:eastAsia="仿宋" w:hAnsi="仿宋" w:cs="宋体" w:hint="eastAsia"/>
          <w:sz w:val="24"/>
          <w:szCs w:val="24"/>
        </w:rPr>
        <w:tab/>
        <w:t>马正林：《中国城市历史地理》，山东教育出版社，1998</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4</w:t>
      </w:r>
      <w:r w:rsidRPr="002F7414">
        <w:rPr>
          <w:rFonts w:ascii="仿宋" w:eastAsia="仿宋" w:hAnsi="仿宋" w:cs="宋体" w:hint="eastAsia"/>
          <w:sz w:val="24"/>
          <w:szCs w:val="24"/>
        </w:rPr>
        <w:tab/>
        <w:t>陈正祥：《中国文化地理》，生活</w:t>
      </w:r>
      <w:r w:rsidRPr="002F7414">
        <w:rPr>
          <w:rFonts w:ascii="仿宋" w:eastAsia="新宋体" w:hAnsi="新宋体" w:cs="宋体" w:hint="eastAsia"/>
          <w:sz w:val="24"/>
          <w:szCs w:val="24"/>
        </w:rPr>
        <w:t>•</w:t>
      </w:r>
      <w:r w:rsidRPr="002F7414">
        <w:rPr>
          <w:rFonts w:ascii="仿宋" w:eastAsia="仿宋" w:hAnsi="仿宋" w:cs="宋体" w:hint="eastAsia"/>
          <w:sz w:val="24"/>
          <w:szCs w:val="24"/>
        </w:rPr>
        <w:t>读书</w:t>
      </w:r>
      <w:r w:rsidRPr="002F7414">
        <w:rPr>
          <w:rFonts w:ascii="仿宋" w:eastAsia="新宋体" w:hAnsi="新宋体" w:cs="宋体" w:hint="eastAsia"/>
          <w:sz w:val="24"/>
          <w:szCs w:val="24"/>
        </w:rPr>
        <w:t>•</w:t>
      </w:r>
      <w:r w:rsidRPr="002F7414">
        <w:rPr>
          <w:rFonts w:ascii="仿宋" w:eastAsia="仿宋" w:hAnsi="仿宋" w:cs="宋体" w:hint="eastAsia"/>
          <w:sz w:val="24"/>
          <w:szCs w:val="24"/>
        </w:rPr>
        <w:t>新知三联书店，1983</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5</w:t>
      </w:r>
      <w:r w:rsidRPr="002F7414">
        <w:rPr>
          <w:rFonts w:ascii="仿宋" w:eastAsia="仿宋" w:hAnsi="仿宋" w:cs="宋体" w:hint="eastAsia"/>
          <w:sz w:val="24"/>
          <w:szCs w:val="24"/>
        </w:rPr>
        <w:tab/>
        <w:t>李孝聪：《中国区域历史地理》，北京大学出版社，2004</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6</w:t>
      </w:r>
      <w:r w:rsidRPr="002F7414">
        <w:rPr>
          <w:rFonts w:ascii="仿宋" w:eastAsia="仿宋" w:hAnsi="仿宋" w:cs="宋体" w:hint="eastAsia"/>
          <w:sz w:val="24"/>
          <w:szCs w:val="24"/>
        </w:rPr>
        <w:tab/>
        <w:t>陈伟明：《生态 民俗 社会——华南少数民族民族生态述论》，香港商务出版社，2006</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7</w:t>
      </w:r>
      <w:r w:rsidRPr="002F7414">
        <w:rPr>
          <w:rFonts w:ascii="仿宋" w:eastAsia="仿宋" w:hAnsi="仿宋" w:cs="宋体" w:hint="eastAsia"/>
          <w:sz w:val="24"/>
          <w:szCs w:val="24"/>
        </w:rPr>
        <w:tab/>
      </w:r>
      <w:proofErr w:type="gramStart"/>
      <w:r w:rsidRPr="002F7414">
        <w:rPr>
          <w:rFonts w:ascii="仿宋" w:eastAsia="仿宋" w:hAnsi="仿宋" w:cs="宋体" w:hint="eastAsia"/>
          <w:sz w:val="24"/>
          <w:szCs w:val="24"/>
        </w:rPr>
        <w:t>郭</w:t>
      </w:r>
      <w:proofErr w:type="gramEnd"/>
      <w:r w:rsidRPr="002F7414">
        <w:rPr>
          <w:rFonts w:ascii="仿宋" w:eastAsia="仿宋" w:hAnsi="仿宋" w:cs="宋体" w:hint="eastAsia"/>
          <w:sz w:val="24"/>
          <w:szCs w:val="24"/>
        </w:rPr>
        <w:t>声波：《四川历史农业地理》，四川人民出版社，1993</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8</w:t>
      </w:r>
      <w:r w:rsidRPr="002F7414">
        <w:rPr>
          <w:rFonts w:ascii="仿宋" w:eastAsia="仿宋" w:hAnsi="仿宋" w:cs="宋体" w:hint="eastAsia"/>
          <w:sz w:val="24"/>
          <w:szCs w:val="24"/>
        </w:rPr>
        <w:tab/>
      </w:r>
      <w:proofErr w:type="gramStart"/>
      <w:r w:rsidRPr="002F7414">
        <w:rPr>
          <w:rFonts w:ascii="仿宋" w:eastAsia="仿宋" w:hAnsi="仿宋" w:cs="宋体" w:hint="eastAsia"/>
          <w:sz w:val="24"/>
          <w:szCs w:val="24"/>
        </w:rPr>
        <w:t>严耕望</w:t>
      </w:r>
      <w:proofErr w:type="gramEnd"/>
      <w:r w:rsidRPr="002F7414">
        <w:rPr>
          <w:rFonts w:ascii="仿宋" w:eastAsia="仿宋" w:hAnsi="仿宋" w:cs="宋体" w:hint="eastAsia"/>
          <w:sz w:val="24"/>
          <w:szCs w:val="24"/>
        </w:rPr>
        <w:t>：《唐代交通图考》，台湾史语所，1985～2003</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9</w:t>
      </w:r>
      <w:r w:rsidRPr="002F7414">
        <w:rPr>
          <w:rFonts w:ascii="仿宋" w:eastAsia="仿宋" w:hAnsi="仿宋" w:cs="宋体" w:hint="eastAsia"/>
          <w:sz w:val="24"/>
          <w:szCs w:val="24"/>
        </w:rPr>
        <w:tab/>
        <w:t>吴宏岐：《西安历史地理研究》，西安地图出版社，2006</w:t>
      </w:r>
    </w:p>
    <w:p w:rsidR="00D92D5D" w:rsidRPr="002F7414" w:rsidRDefault="00D92D5D" w:rsidP="00D92D5D">
      <w:pPr>
        <w:spacing w:line="360" w:lineRule="auto"/>
        <w:ind w:firstLine="480"/>
        <w:rPr>
          <w:rFonts w:ascii="仿宋" w:eastAsia="仿宋" w:hAnsi="仿宋" w:cs="宋体"/>
          <w:sz w:val="24"/>
          <w:szCs w:val="24"/>
        </w:rPr>
      </w:pPr>
      <w:r w:rsidRPr="002F7414">
        <w:rPr>
          <w:rFonts w:ascii="仿宋" w:eastAsia="仿宋" w:hAnsi="仿宋" w:cs="宋体" w:hint="eastAsia"/>
          <w:sz w:val="24"/>
          <w:szCs w:val="24"/>
        </w:rPr>
        <w:t>10</w:t>
      </w:r>
      <w:r w:rsidRPr="002F7414">
        <w:rPr>
          <w:rFonts w:ascii="仿宋" w:eastAsia="仿宋" w:hAnsi="仿宋" w:cs="宋体" w:hint="eastAsia"/>
          <w:sz w:val="24"/>
          <w:szCs w:val="24"/>
        </w:rPr>
        <w:tab/>
        <w:t>王元林：《国家祭祀与海上丝路遗迹——广州南海神庙研究》，中华书局，2006</w:t>
      </w:r>
    </w:p>
    <w:p w:rsidR="00D92D5D" w:rsidRPr="00F60542" w:rsidRDefault="00D92D5D" w:rsidP="00D92D5D">
      <w:pPr>
        <w:spacing w:line="360" w:lineRule="auto"/>
        <w:ind w:firstLine="640"/>
        <w:rPr>
          <w:rFonts w:ascii="新宋体" w:eastAsia="新宋体" w:hAnsi="新宋体" w:cs="宋体"/>
        </w:rPr>
      </w:pPr>
    </w:p>
    <w:p w:rsidR="00D92D5D" w:rsidRPr="00F60542" w:rsidRDefault="00D92D5D" w:rsidP="00D92D5D">
      <w:pPr>
        <w:spacing w:line="360" w:lineRule="auto"/>
        <w:ind w:firstLine="643"/>
        <w:rPr>
          <w:rFonts w:ascii="新宋体" w:eastAsia="新宋体" w:hAnsi="新宋体" w:cs="宋体"/>
          <w:b/>
        </w:rPr>
      </w:pPr>
      <w:r w:rsidRPr="00F60542">
        <w:rPr>
          <w:rFonts w:ascii="新宋体" w:eastAsia="新宋体" w:hAnsi="新宋体" w:cs="宋体" w:hint="eastAsia"/>
          <w:b/>
        </w:rPr>
        <w:t>（四）中国近现代史必读书目和选读书目</w:t>
      </w:r>
    </w:p>
    <w:p w:rsidR="00D92D5D" w:rsidRPr="003E49B2" w:rsidRDefault="00D92D5D" w:rsidP="00D92D5D">
      <w:pPr>
        <w:spacing w:line="360" w:lineRule="auto"/>
        <w:ind w:firstLine="480"/>
        <w:rPr>
          <w:rFonts w:ascii="宋体" w:hAnsi="宋体"/>
          <w:sz w:val="24"/>
          <w:szCs w:val="24"/>
        </w:rPr>
      </w:pPr>
      <w:r w:rsidRPr="003E49B2">
        <w:rPr>
          <w:rFonts w:ascii="宋体" w:hAnsi="宋体" w:hint="eastAsia"/>
          <w:sz w:val="24"/>
          <w:szCs w:val="24"/>
        </w:rPr>
        <w:t>1</w:t>
      </w:r>
      <w:r w:rsidRPr="003E49B2">
        <w:rPr>
          <w:rFonts w:ascii="宋体" w:hAnsi="宋体" w:hint="eastAsia"/>
          <w:sz w:val="24"/>
          <w:szCs w:val="24"/>
        </w:rPr>
        <w:t>、柯文：《历史三调：作为事件、经历和神话的义和团》，江苏人民出版社，</w:t>
      </w:r>
      <w:r w:rsidRPr="003E49B2">
        <w:rPr>
          <w:rFonts w:ascii="宋体" w:hAnsi="宋体" w:hint="eastAsia"/>
          <w:sz w:val="24"/>
          <w:szCs w:val="24"/>
        </w:rPr>
        <w:t>2000</w:t>
      </w:r>
      <w:r w:rsidRPr="003E49B2">
        <w:rPr>
          <w:rFonts w:ascii="宋体" w:hAnsi="宋体" w:hint="eastAsia"/>
          <w:sz w:val="24"/>
          <w:szCs w:val="24"/>
        </w:rPr>
        <w:t>；</w:t>
      </w:r>
    </w:p>
    <w:p w:rsidR="00D92D5D" w:rsidRDefault="00D92D5D" w:rsidP="00D92D5D">
      <w:pPr>
        <w:spacing w:line="360" w:lineRule="auto"/>
        <w:ind w:firstLine="480"/>
        <w:rPr>
          <w:rFonts w:ascii="宋体" w:hAnsi="宋体"/>
          <w:sz w:val="24"/>
          <w:szCs w:val="24"/>
        </w:rPr>
      </w:pPr>
      <w:r w:rsidRPr="003E49B2">
        <w:rPr>
          <w:rFonts w:ascii="宋体" w:hAnsi="宋体" w:hint="eastAsia"/>
          <w:sz w:val="24"/>
          <w:szCs w:val="24"/>
        </w:rPr>
        <w:t>2</w:t>
      </w:r>
      <w:r w:rsidRPr="003E49B2">
        <w:rPr>
          <w:rFonts w:ascii="宋体" w:hAnsi="宋体" w:hint="eastAsia"/>
          <w:sz w:val="24"/>
          <w:szCs w:val="24"/>
        </w:rPr>
        <w:t>、茅海建：《戊戌变法史事考》，三联书店，</w:t>
      </w:r>
      <w:r w:rsidRPr="003E49B2">
        <w:rPr>
          <w:rFonts w:ascii="宋体" w:hAnsi="宋体" w:hint="eastAsia"/>
          <w:sz w:val="24"/>
          <w:szCs w:val="24"/>
        </w:rPr>
        <w:t>2005</w:t>
      </w:r>
      <w:r w:rsidRPr="003E49B2">
        <w:rPr>
          <w:rFonts w:ascii="宋体" w:hAnsi="宋体" w:hint="eastAsia"/>
          <w:sz w:val="24"/>
          <w:szCs w:val="24"/>
        </w:rPr>
        <w:t>；</w:t>
      </w:r>
    </w:p>
    <w:p w:rsidR="00D92D5D" w:rsidRPr="003E49B2" w:rsidRDefault="00D92D5D" w:rsidP="00D92D5D">
      <w:pPr>
        <w:spacing w:line="360" w:lineRule="auto"/>
        <w:ind w:firstLine="480"/>
        <w:rPr>
          <w:rFonts w:ascii="宋体" w:hAnsi="宋体"/>
          <w:sz w:val="24"/>
          <w:szCs w:val="24"/>
        </w:rPr>
      </w:pPr>
      <w:r w:rsidRPr="003E49B2">
        <w:rPr>
          <w:rFonts w:ascii="宋体" w:hAnsi="宋体" w:hint="eastAsia"/>
          <w:sz w:val="24"/>
          <w:szCs w:val="24"/>
        </w:rPr>
        <w:t>3</w:t>
      </w:r>
      <w:r w:rsidRPr="003E49B2">
        <w:rPr>
          <w:rFonts w:ascii="宋体" w:hAnsi="宋体" w:hint="eastAsia"/>
          <w:sz w:val="24"/>
          <w:szCs w:val="24"/>
        </w:rPr>
        <w:t>、陈以爱：《中国现代学术研究机构的兴起</w:t>
      </w:r>
      <w:r w:rsidRPr="003E49B2">
        <w:rPr>
          <w:rFonts w:ascii="宋体" w:hAnsi="宋体" w:hint="eastAsia"/>
          <w:sz w:val="24"/>
          <w:szCs w:val="24"/>
        </w:rPr>
        <w:t>:</w:t>
      </w:r>
      <w:r w:rsidRPr="003E49B2">
        <w:rPr>
          <w:rFonts w:ascii="宋体" w:hAnsi="宋体" w:hint="eastAsia"/>
          <w:sz w:val="24"/>
          <w:szCs w:val="24"/>
        </w:rPr>
        <w:t>以北大研究所国学门为中心的探讨》，江西教育出版社，</w:t>
      </w:r>
      <w:r w:rsidRPr="003E49B2">
        <w:rPr>
          <w:rFonts w:ascii="宋体" w:hAnsi="宋体" w:hint="eastAsia"/>
          <w:sz w:val="24"/>
          <w:szCs w:val="24"/>
        </w:rPr>
        <w:t>2002</w:t>
      </w:r>
      <w:r w:rsidRPr="003E49B2">
        <w:rPr>
          <w:rFonts w:ascii="宋体" w:hAnsi="宋体" w:hint="eastAsia"/>
          <w:sz w:val="24"/>
          <w:szCs w:val="24"/>
        </w:rPr>
        <w:t>；</w:t>
      </w:r>
    </w:p>
    <w:p w:rsidR="00D92D5D" w:rsidRPr="003E49B2" w:rsidRDefault="00D92D5D" w:rsidP="00D92D5D">
      <w:pPr>
        <w:spacing w:line="360" w:lineRule="auto"/>
        <w:ind w:firstLine="480"/>
        <w:rPr>
          <w:rFonts w:ascii="宋体" w:hAnsi="宋体"/>
          <w:sz w:val="24"/>
          <w:szCs w:val="24"/>
        </w:rPr>
      </w:pPr>
      <w:r w:rsidRPr="003E49B2">
        <w:rPr>
          <w:rFonts w:ascii="宋体" w:hAnsi="宋体" w:hint="eastAsia"/>
          <w:sz w:val="24"/>
          <w:szCs w:val="24"/>
        </w:rPr>
        <w:t>4</w:t>
      </w:r>
      <w:r w:rsidRPr="003E49B2">
        <w:rPr>
          <w:rFonts w:ascii="宋体" w:hAnsi="宋体" w:hint="eastAsia"/>
          <w:sz w:val="24"/>
          <w:szCs w:val="24"/>
        </w:rPr>
        <w:t>、桑兵：《庚子勤王与晚清政局》，北京大学出版社，</w:t>
      </w:r>
      <w:r w:rsidRPr="003E49B2">
        <w:rPr>
          <w:rFonts w:ascii="宋体" w:hAnsi="宋体" w:hint="eastAsia"/>
          <w:sz w:val="24"/>
          <w:szCs w:val="24"/>
        </w:rPr>
        <w:t>2004</w:t>
      </w:r>
      <w:r w:rsidRPr="003E49B2">
        <w:rPr>
          <w:rFonts w:ascii="宋体" w:hAnsi="宋体" w:hint="eastAsia"/>
          <w:sz w:val="24"/>
          <w:szCs w:val="24"/>
        </w:rPr>
        <w:t>；</w:t>
      </w:r>
    </w:p>
    <w:p w:rsidR="00D92D5D" w:rsidRPr="003E49B2" w:rsidRDefault="00D92D5D" w:rsidP="00D92D5D">
      <w:pPr>
        <w:spacing w:line="360" w:lineRule="auto"/>
        <w:ind w:firstLine="480"/>
        <w:rPr>
          <w:rFonts w:ascii="宋体" w:hAnsi="宋体"/>
          <w:sz w:val="24"/>
          <w:szCs w:val="24"/>
        </w:rPr>
      </w:pPr>
      <w:r w:rsidRPr="003E49B2">
        <w:rPr>
          <w:rFonts w:ascii="宋体" w:hAnsi="宋体" w:hint="eastAsia"/>
          <w:sz w:val="24"/>
          <w:szCs w:val="24"/>
        </w:rPr>
        <w:t>5.</w:t>
      </w:r>
      <w:r w:rsidRPr="003E49B2">
        <w:rPr>
          <w:rFonts w:ascii="宋体" w:hAnsi="宋体" w:hint="eastAsia"/>
          <w:sz w:val="24"/>
          <w:szCs w:val="24"/>
        </w:rPr>
        <w:t>李新总编：《中华民国史》，中华书局，</w:t>
      </w:r>
      <w:r w:rsidRPr="003E49B2">
        <w:rPr>
          <w:rFonts w:ascii="宋体" w:hAnsi="宋体" w:hint="eastAsia"/>
          <w:sz w:val="24"/>
          <w:szCs w:val="24"/>
        </w:rPr>
        <w:t>2002</w:t>
      </w:r>
    </w:p>
    <w:p w:rsidR="00D92D5D" w:rsidRPr="003E49B2" w:rsidRDefault="00D92D5D" w:rsidP="00D92D5D">
      <w:pPr>
        <w:spacing w:line="360" w:lineRule="auto"/>
        <w:ind w:firstLine="480"/>
        <w:rPr>
          <w:rFonts w:ascii="宋体" w:hAnsi="宋体"/>
          <w:sz w:val="24"/>
          <w:szCs w:val="24"/>
        </w:rPr>
      </w:pPr>
      <w:r w:rsidRPr="003E49B2">
        <w:rPr>
          <w:rFonts w:ascii="宋体" w:hAnsi="宋体" w:hint="eastAsia"/>
          <w:sz w:val="24"/>
          <w:szCs w:val="24"/>
        </w:rPr>
        <w:t>6.</w:t>
      </w:r>
      <w:r w:rsidRPr="003E49B2">
        <w:rPr>
          <w:rFonts w:ascii="宋体" w:hAnsi="宋体" w:hint="eastAsia"/>
          <w:sz w:val="24"/>
          <w:szCs w:val="24"/>
        </w:rPr>
        <w:t>许涤新、吴承明主编：《中国资本主义发展史》，人民出版社，</w:t>
      </w:r>
      <w:r w:rsidRPr="003E49B2">
        <w:rPr>
          <w:rFonts w:ascii="宋体" w:hAnsi="宋体" w:hint="eastAsia"/>
          <w:sz w:val="24"/>
          <w:szCs w:val="24"/>
        </w:rPr>
        <w:t>1993</w:t>
      </w:r>
    </w:p>
    <w:p w:rsidR="00D92D5D" w:rsidRPr="003E49B2" w:rsidRDefault="00D92D5D" w:rsidP="00D92D5D">
      <w:pPr>
        <w:spacing w:line="360" w:lineRule="auto"/>
        <w:ind w:firstLine="480"/>
        <w:rPr>
          <w:rFonts w:ascii="宋体" w:hAnsi="宋体"/>
          <w:sz w:val="24"/>
          <w:szCs w:val="24"/>
        </w:rPr>
      </w:pPr>
      <w:r w:rsidRPr="003E49B2">
        <w:rPr>
          <w:rFonts w:ascii="宋体" w:hAnsi="宋体" w:hint="eastAsia"/>
          <w:sz w:val="24"/>
          <w:szCs w:val="24"/>
        </w:rPr>
        <w:t>7.</w:t>
      </w:r>
      <w:r w:rsidRPr="003E49B2">
        <w:rPr>
          <w:rFonts w:ascii="宋体" w:hAnsi="宋体" w:hint="eastAsia"/>
          <w:sz w:val="24"/>
          <w:szCs w:val="24"/>
        </w:rPr>
        <w:t>王赓武主编：《香港史新编》，香港三联书店，</w:t>
      </w:r>
      <w:r w:rsidRPr="003E49B2">
        <w:rPr>
          <w:rFonts w:ascii="宋体" w:hAnsi="宋体" w:hint="eastAsia"/>
          <w:sz w:val="24"/>
          <w:szCs w:val="24"/>
        </w:rPr>
        <w:t>1997</w:t>
      </w:r>
    </w:p>
    <w:p w:rsidR="00D92D5D" w:rsidRPr="003E49B2" w:rsidRDefault="00D92D5D" w:rsidP="00D92D5D">
      <w:pPr>
        <w:spacing w:line="360" w:lineRule="auto"/>
        <w:ind w:firstLine="480"/>
        <w:rPr>
          <w:rFonts w:ascii="宋体" w:hAnsi="宋体"/>
          <w:sz w:val="24"/>
          <w:szCs w:val="24"/>
        </w:rPr>
      </w:pPr>
      <w:r w:rsidRPr="003E49B2">
        <w:rPr>
          <w:rFonts w:ascii="宋体" w:hAnsi="宋体" w:hint="eastAsia"/>
          <w:sz w:val="24"/>
          <w:szCs w:val="24"/>
        </w:rPr>
        <w:lastRenderedPageBreak/>
        <w:t>8.</w:t>
      </w:r>
      <w:r w:rsidRPr="003E49B2">
        <w:rPr>
          <w:rFonts w:ascii="宋体" w:hAnsi="宋体" w:hint="eastAsia"/>
          <w:sz w:val="24"/>
          <w:szCs w:val="24"/>
        </w:rPr>
        <w:t>费正清、费维恺主编：《剑桥中华民国史》，中国社会科学出版社，</w:t>
      </w:r>
      <w:r w:rsidRPr="003E49B2">
        <w:rPr>
          <w:rFonts w:ascii="宋体" w:hAnsi="宋体" w:hint="eastAsia"/>
          <w:sz w:val="24"/>
          <w:szCs w:val="24"/>
        </w:rPr>
        <w:t>1994</w:t>
      </w:r>
    </w:p>
    <w:p w:rsidR="00D92D5D" w:rsidRPr="003E49B2" w:rsidRDefault="00D92D5D" w:rsidP="00D92D5D">
      <w:pPr>
        <w:ind w:firstLine="480"/>
        <w:rPr>
          <w:rFonts w:ascii="新宋体" w:eastAsia="新宋体" w:hAnsi="新宋体" w:cs="宋体"/>
          <w:sz w:val="24"/>
          <w:szCs w:val="24"/>
        </w:rPr>
      </w:pPr>
    </w:p>
    <w:p w:rsidR="00D92D5D" w:rsidRPr="00F60542" w:rsidRDefault="00D92D5D" w:rsidP="00D92D5D">
      <w:pPr>
        <w:ind w:firstLineChars="98" w:firstLine="315"/>
        <w:rPr>
          <w:rFonts w:ascii="新宋体" w:eastAsia="新宋体" w:hAnsi="新宋体" w:cs="宋体"/>
          <w:b/>
        </w:rPr>
      </w:pPr>
      <w:r w:rsidRPr="00F60542">
        <w:rPr>
          <w:rFonts w:ascii="新宋体" w:eastAsia="新宋体" w:hAnsi="新宋体" w:cs="宋体" w:hint="eastAsia"/>
          <w:b/>
        </w:rPr>
        <w:t>(五)历史文献学必读书目和选读书目</w:t>
      </w:r>
    </w:p>
    <w:p w:rsidR="00D92D5D" w:rsidRPr="003E49B2" w:rsidRDefault="00D92D5D" w:rsidP="00D92D5D">
      <w:pPr>
        <w:spacing w:line="360" w:lineRule="auto"/>
        <w:ind w:firstLine="480"/>
        <w:rPr>
          <w:sz w:val="24"/>
          <w:szCs w:val="24"/>
        </w:rPr>
      </w:pPr>
      <w:r w:rsidRPr="003E49B2">
        <w:rPr>
          <w:rFonts w:hint="eastAsia"/>
          <w:sz w:val="24"/>
          <w:szCs w:val="24"/>
        </w:rPr>
        <w:t>1</w:t>
      </w:r>
      <w:r w:rsidRPr="003E49B2">
        <w:rPr>
          <w:rFonts w:hint="eastAsia"/>
          <w:sz w:val="24"/>
          <w:szCs w:val="24"/>
        </w:rPr>
        <w:t>、永瑢：《四库全书总目提要》，中华书局。</w:t>
      </w:r>
    </w:p>
    <w:p w:rsidR="00D92D5D" w:rsidRPr="003E49B2" w:rsidRDefault="00D92D5D" w:rsidP="00D92D5D">
      <w:pPr>
        <w:spacing w:line="360" w:lineRule="auto"/>
        <w:ind w:firstLine="480"/>
        <w:rPr>
          <w:sz w:val="24"/>
          <w:szCs w:val="24"/>
        </w:rPr>
      </w:pPr>
      <w:r w:rsidRPr="003E49B2">
        <w:rPr>
          <w:rFonts w:hint="eastAsia"/>
          <w:sz w:val="24"/>
          <w:szCs w:val="24"/>
        </w:rPr>
        <w:t>2</w:t>
      </w:r>
      <w:r w:rsidRPr="003E49B2">
        <w:rPr>
          <w:rFonts w:hint="eastAsia"/>
          <w:sz w:val="24"/>
          <w:szCs w:val="24"/>
        </w:rPr>
        <w:t>、陈垣：《校勘学释例》，中华书局。</w:t>
      </w:r>
    </w:p>
    <w:p w:rsidR="00D92D5D" w:rsidRPr="003E49B2" w:rsidRDefault="00D92D5D" w:rsidP="00D92D5D">
      <w:pPr>
        <w:spacing w:line="360" w:lineRule="auto"/>
        <w:ind w:firstLine="480"/>
        <w:rPr>
          <w:sz w:val="24"/>
          <w:szCs w:val="24"/>
        </w:rPr>
      </w:pPr>
      <w:r w:rsidRPr="003E49B2">
        <w:rPr>
          <w:rFonts w:hint="eastAsia"/>
          <w:sz w:val="24"/>
          <w:szCs w:val="24"/>
        </w:rPr>
        <w:t>3</w:t>
      </w:r>
      <w:r w:rsidRPr="003E49B2">
        <w:rPr>
          <w:rFonts w:hint="eastAsia"/>
          <w:sz w:val="24"/>
          <w:szCs w:val="24"/>
        </w:rPr>
        <w:t>、张舜徽：《中国古代史籍校读法》，华中师范大学出版社。</w:t>
      </w:r>
    </w:p>
    <w:p w:rsidR="00D92D5D" w:rsidRPr="003E49B2" w:rsidRDefault="00D92D5D" w:rsidP="00D92D5D">
      <w:pPr>
        <w:spacing w:line="360" w:lineRule="auto"/>
        <w:ind w:firstLine="480"/>
        <w:rPr>
          <w:sz w:val="24"/>
          <w:szCs w:val="24"/>
        </w:rPr>
      </w:pPr>
      <w:r w:rsidRPr="003E49B2">
        <w:rPr>
          <w:rFonts w:hint="eastAsia"/>
          <w:sz w:val="24"/>
          <w:szCs w:val="24"/>
        </w:rPr>
        <w:t>4</w:t>
      </w:r>
      <w:r w:rsidRPr="003E49B2">
        <w:rPr>
          <w:rFonts w:hint="eastAsia"/>
          <w:sz w:val="24"/>
          <w:szCs w:val="24"/>
        </w:rPr>
        <w:t>、柳诒征：《中国文化史》，中国大百科全书出版社。</w:t>
      </w:r>
    </w:p>
    <w:p w:rsidR="00D92D5D" w:rsidRPr="003E49B2" w:rsidRDefault="00D92D5D" w:rsidP="00D92D5D">
      <w:pPr>
        <w:spacing w:line="360" w:lineRule="auto"/>
        <w:ind w:firstLine="480"/>
        <w:rPr>
          <w:sz w:val="24"/>
          <w:szCs w:val="24"/>
        </w:rPr>
      </w:pPr>
      <w:r w:rsidRPr="003E49B2">
        <w:rPr>
          <w:rFonts w:hint="eastAsia"/>
          <w:sz w:val="24"/>
          <w:szCs w:val="24"/>
        </w:rPr>
        <w:t>5</w:t>
      </w:r>
      <w:r w:rsidRPr="003E49B2">
        <w:rPr>
          <w:rFonts w:hint="eastAsia"/>
          <w:sz w:val="24"/>
          <w:szCs w:val="24"/>
        </w:rPr>
        <w:t>、黄永年：《古籍版本学》，江苏教育出版社。</w:t>
      </w:r>
    </w:p>
    <w:p w:rsidR="00D92D5D" w:rsidRPr="003E49B2" w:rsidRDefault="00D92D5D" w:rsidP="00D92D5D">
      <w:pPr>
        <w:spacing w:line="360" w:lineRule="auto"/>
        <w:ind w:firstLine="480"/>
        <w:rPr>
          <w:rFonts w:ascii="新宋体" w:eastAsia="新宋体" w:hAnsi="新宋体" w:cs="宋体"/>
          <w:sz w:val="24"/>
          <w:szCs w:val="24"/>
        </w:rPr>
      </w:pPr>
      <w:r w:rsidRPr="003E49B2">
        <w:rPr>
          <w:rFonts w:hint="eastAsia"/>
          <w:sz w:val="24"/>
          <w:szCs w:val="24"/>
        </w:rPr>
        <w:t>6</w:t>
      </w:r>
      <w:r w:rsidRPr="003E49B2">
        <w:rPr>
          <w:rFonts w:hint="eastAsia"/>
          <w:sz w:val="24"/>
          <w:szCs w:val="24"/>
        </w:rPr>
        <w:t>、《田野与文献》、《汉学研究》等杂志。</w:t>
      </w:r>
    </w:p>
    <w:p w:rsidR="00D92D5D" w:rsidRPr="00102BB8" w:rsidRDefault="00D92D5D" w:rsidP="00D92D5D">
      <w:pPr>
        <w:spacing w:line="360" w:lineRule="auto"/>
        <w:ind w:firstLineChars="1350" w:firstLine="4320"/>
        <w:rPr>
          <w:rFonts w:ascii="仿宋" w:eastAsia="仿宋" w:hAnsi="仿宋"/>
          <w:szCs w:val="32"/>
        </w:rPr>
      </w:pPr>
      <w:r w:rsidRPr="00102BB8">
        <w:rPr>
          <w:rFonts w:ascii="仿宋" w:eastAsia="仿宋" w:hAnsi="仿宋" w:hint="eastAsia"/>
          <w:szCs w:val="32"/>
        </w:rPr>
        <w:t>学科组组长（签名）：</w:t>
      </w:r>
    </w:p>
    <w:p w:rsidR="00D92D5D" w:rsidRPr="002F7414" w:rsidRDefault="00D92D5D" w:rsidP="00D92D5D">
      <w:pPr>
        <w:spacing w:line="360" w:lineRule="auto"/>
        <w:ind w:firstLineChars="0" w:firstLine="0"/>
        <w:rPr>
          <w:rFonts w:ascii="仿宋" w:eastAsia="仿宋" w:hAnsi="仿宋"/>
          <w:szCs w:val="32"/>
          <w:u w:val="single"/>
        </w:rPr>
      </w:pPr>
      <w:r>
        <w:rPr>
          <w:rFonts w:ascii="仿宋" w:eastAsia="仿宋" w:hAnsi="仿宋" w:hint="eastAsia"/>
          <w:szCs w:val="32"/>
        </w:rPr>
        <w:t xml:space="preserve">               </w:t>
      </w:r>
      <w:r w:rsidRPr="00102BB8">
        <w:rPr>
          <w:rFonts w:ascii="仿宋" w:eastAsia="仿宋" w:hAnsi="仿宋" w:hint="eastAsia"/>
          <w:szCs w:val="32"/>
        </w:rPr>
        <w:t>学位评定委员会分委会主席（签名）：</w:t>
      </w:r>
    </w:p>
    <w:p w:rsidR="00791071" w:rsidRPr="00D92D5D" w:rsidRDefault="00791071" w:rsidP="00D92D5D">
      <w:pPr>
        <w:ind w:firstLine="640"/>
      </w:pPr>
    </w:p>
    <w:sectPr w:rsidR="00791071" w:rsidRPr="00D92D5D" w:rsidSect="00ED64E4">
      <w:headerReference w:type="even" r:id="rId7"/>
      <w:headerReference w:type="default" r:id="rId8"/>
      <w:footerReference w:type="even" r:id="rId9"/>
      <w:footerReference w:type="default" r:id="rId10"/>
      <w:headerReference w:type="first" r:id="rId11"/>
      <w:footerReference w:type="first" r:id="rId12"/>
      <w:pgSz w:w="11906" w:h="16838"/>
      <w:pgMar w:top="1701" w:right="1418" w:bottom="1985" w:left="1418" w:header="851" w:footer="130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9F" w:rsidRDefault="00D0599F" w:rsidP="006D2041">
      <w:pPr>
        <w:spacing w:line="240" w:lineRule="auto"/>
        <w:ind w:firstLine="640"/>
      </w:pPr>
      <w:r>
        <w:separator/>
      </w:r>
    </w:p>
  </w:endnote>
  <w:endnote w:type="continuationSeparator" w:id="0">
    <w:p w:rsidR="00D0599F" w:rsidRDefault="00D0599F" w:rsidP="006D204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8" w:rsidRDefault="00D92D5D">
    <w:pPr>
      <w:pStyle w:val="a4"/>
      <w:ind w:firstLine="560"/>
      <w:rPr>
        <w:sz w:val="28"/>
        <w:szCs w:val="28"/>
      </w:rPr>
    </w:pPr>
    <w:r>
      <w:rPr>
        <w:rFonts w:hint="eastAsia"/>
        <w:sz w:val="28"/>
        <w:szCs w:val="28"/>
      </w:rPr>
      <w:t>—</w:t>
    </w:r>
    <w:sdt>
      <w:sdtPr>
        <w:rPr>
          <w:sz w:val="28"/>
          <w:szCs w:val="28"/>
        </w:rPr>
        <w:id w:val="13571396"/>
      </w:sdtPr>
      <w:sdtEndPr/>
      <w:sdtContent>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1397"/>
    </w:sdtPr>
    <w:sdtEndPr>
      <w:rPr>
        <w:sz w:val="30"/>
        <w:szCs w:val="30"/>
      </w:rPr>
    </w:sdtEndPr>
    <w:sdtContent>
      <w:p w:rsidR="00163D68" w:rsidRDefault="00D92D5D">
        <w:pPr>
          <w:pStyle w:val="a4"/>
          <w:ind w:firstLine="360"/>
          <w:jc w:val="right"/>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206C97" w:rsidRPr="00206C97">
          <w:rPr>
            <w:noProof/>
            <w:sz w:val="28"/>
            <w:szCs w:val="28"/>
            <w:lang w:val="zh-CN"/>
          </w:rPr>
          <w:t>8</w:t>
        </w:r>
        <w:r>
          <w:rPr>
            <w:sz w:val="28"/>
            <w:szCs w:val="28"/>
          </w:rPr>
          <w:fldChar w:fldCharType="end"/>
        </w:r>
        <w:r>
          <w:rPr>
            <w:rFonts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8" w:rsidRDefault="00D0599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9F" w:rsidRDefault="00D0599F" w:rsidP="006D2041">
      <w:pPr>
        <w:spacing w:line="240" w:lineRule="auto"/>
        <w:ind w:firstLine="640"/>
      </w:pPr>
      <w:r>
        <w:separator/>
      </w:r>
    </w:p>
  </w:footnote>
  <w:footnote w:type="continuationSeparator" w:id="0">
    <w:p w:rsidR="00D0599F" w:rsidRDefault="00D0599F" w:rsidP="006D204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8" w:rsidRDefault="00D0599F">
    <w:pPr>
      <w:pStyle w:val="a5"/>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8" w:rsidRDefault="00D0599F">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8" w:rsidRDefault="00D0599F">
    <w:pPr>
      <w:pStyle w:val="a5"/>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5D"/>
    <w:rsid w:val="00000A8E"/>
    <w:rsid w:val="000043BE"/>
    <w:rsid w:val="0002001A"/>
    <w:rsid w:val="00027C10"/>
    <w:rsid w:val="000328C0"/>
    <w:rsid w:val="00032EF3"/>
    <w:rsid w:val="00036566"/>
    <w:rsid w:val="00040476"/>
    <w:rsid w:val="00042447"/>
    <w:rsid w:val="00050A85"/>
    <w:rsid w:val="00061DB3"/>
    <w:rsid w:val="00073408"/>
    <w:rsid w:val="00074C8E"/>
    <w:rsid w:val="00081077"/>
    <w:rsid w:val="00095C38"/>
    <w:rsid w:val="00096DFA"/>
    <w:rsid w:val="00097138"/>
    <w:rsid w:val="00097323"/>
    <w:rsid w:val="000A3336"/>
    <w:rsid w:val="000A5220"/>
    <w:rsid w:val="000A66FC"/>
    <w:rsid w:val="000B2243"/>
    <w:rsid w:val="000B274C"/>
    <w:rsid w:val="000C042A"/>
    <w:rsid w:val="000C325C"/>
    <w:rsid w:val="000C570F"/>
    <w:rsid w:val="000D65C6"/>
    <w:rsid w:val="00100B83"/>
    <w:rsid w:val="00102A0D"/>
    <w:rsid w:val="00102DDE"/>
    <w:rsid w:val="00105701"/>
    <w:rsid w:val="00105710"/>
    <w:rsid w:val="001136B5"/>
    <w:rsid w:val="001140B2"/>
    <w:rsid w:val="001203B3"/>
    <w:rsid w:val="00121F58"/>
    <w:rsid w:val="001233FA"/>
    <w:rsid w:val="00127AA2"/>
    <w:rsid w:val="001307EA"/>
    <w:rsid w:val="00131636"/>
    <w:rsid w:val="00141EE6"/>
    <w:rsid w:val="00150B1F"/>
    <w:rsid w:val="001558BE"/>
    <w:rsid w:val="001656D1"/>
    <w:rsid w:val="0017627B"/>
    <w:rsid w:val="001825B4"/>
    <w:rsid w:val="00185FF5"/>
    <w:rsid w:val="001A5781"/>
    <w:rsid w:val="001C2E1C"/>
    <w:rsid w:val="001D3EBC"/>
    <w:rsid w:val="001D4672"/>
    <w:rsid w:val="001D66B4"/>
    <w:rsid w:val="001D7B1E"/>
    <w:rsid w:val="00206C97"/>
    <w:rsid w:val="00212A01"/>
    <w:rsid w:val="002214D0"/>
    <w:rsid w:val="00221904"/>
    <w:rsid w:val="00221E2B"/>
    <w:rsid w:val="002252C9"/>
    <w:rsid w:val="0022635C"/>
    <w:rsid w:val="002308D1"/>
    <w:rsid w:val="00230ED7"/>
    <w:rsid w:val="002516C6"/>
    <w:rsid w:val="00266C9E"/>
    <w:rsid w:val="00273769"/>
    <w:rsid w:val="002819A1"/>
    <w:rsid w:val="0029279F"/>
    <w:rsid w:val="002948E4"/>
    <w:rsid w:val="002978BF"/>
    <w:rsid w:val="002B0707"/>
    <w:rsid w:val="002B1F9D"/>
    <w:rsid w:val="002B2D90"/>
    <w:rsid w:val="002B5A50"/>
    <w:rsid w:val="002C2387"/>
    <w:rsid w:val="002E7FB7"/>
    <w:rsid w:val="002F47C2"/>
    <w:rsid w:val="002F50B1"/>
    <w:rsid w:val="002F6D1C"/>
    <w:rsid w:val="00302A68"/>
    <w:rsid w:val="003158BA"/>
    <w:rsid w:val="003164DF"/>
    <w:rsid w:val="00317097"/>
    <w:rsid w:val="003172B4"/>
    <w:rsid w:val="00324C27"/>
    <w:rsid w:val="00326A2F"/>
    <w:rsid w:val="003270B5"/>
    <w:rsid w:val="00332162"/>
    <w:rsid w:val="00337E66"/>
    <w:rsid w:val="0034079A"/>
    <w:rsid w:val="00342713"/>
    <w:rsid w:val="003504EA"/>
    <w:rsid w:val="00364D4E"/>
    <w:rsid w:val="003715FE"/>
    <w:rsid w:val="003730E6"/>
    <w:rsid w:val="00394946"/>
    <w:rsid w:val="003A3443"/>
    <w:rsid w:val="003B00A5"/>
    <w:rsid w:val="003B274C"/>
    <w:rsid w:val="003B42AD"/>
    <w:rsid w:val="003B48EB"/>
    <w:rsid w:val="003C207B"/>
    <w:rsid w:val="003D6A81"/>
    <w:rsid w:val="003E5E38"/>
    <w:rsid w:val="003F2780"/>
    <w:rsid w:val="003F5781"/>
    <w:rsid w:val="003F7925"/>
    <w:rsid w:val="0041797E"/>
    <w:rsid w:val="004302E9"/>
    <w:rsid w:val="00431751"/>
    <w:rsid w:val="00441FCD"/>
    <w:rsid w:val="00447F0C"/>
    <w:rsid w:val="00453788"/>
    <w:rsid w:val="0045650C"/>
    <w:rsid w:val="00460B11"/>
    <w:rsid w:val="00462BBC"/>
    <w:rsid w:val="004827EA"/>
    <w:rsid w:val="004865FE"/>
    <w:rsid w:val="00491287"/>
    <w:rsid w:val="00491864"/>
    <w:rsid w:val="004972BC"/>
    <w:rsid w:val="004A0610"/>
    <w:rsid w:val="004A34C2"/>
    <w:rsid w:val="004A5043"/>
    <w:rsid w:val="004A5ACD"/>
    <w:rsid w:val="004B41C7"/>
    <w:rsid w:val="004B6649"/>
    <w:rsid w:val="004D232E"/>
    <w:rsid w:val="004D2A66"/>
    <w:rsid w:val="004D41C2"/>
    <w:rsid w:val="004D57AC"/>
    <w:rsid w:val="004E42CE"/>
    <w:rsid w:val="004F3038"/>
    <w:rsid w:val="00501368"/>
    <w:rsid w:val="005017DF"/>
    <w:rsid w:val="005115EB"/>
    <w:rsid w:val="00512189"/>
    <w:rsid w:val="00524D17"/>
    <w:rsid w:val="00532672"/>
    <w:rsid w:val="0053298D"/>
    <w:rsid w:val="00545468"/>
    <w:rsid w:val="00545A9F"/>
    <w:rsid w:val="0055262F"/>
    <w:rsid w:val="00557EA3"/>
    <w:rsid w:val="00561A7E"/>
    <w:rsid w:val="00570E57"/>
    <w:rsid w:val="00575960"/>
    <w:rsid w:val="00575D87"/>
    <w:rsid w:val="0058343E"/>
    <w:rsid w:val="005841E3"/>
    <w:rsid w:val="005858D8"/>
    <w:rsid w:val="00586DAA"/>
    <w:rsid w:val="00587BA1"/>
    <w:rsid w:val="0059351A"/>
    <w:rsid w:val="00595336"/>
    <w:rsid w:val="005958A2"/>
    <w:rsid w:val="005A15DD"/>
    <w:rsid w:val="005A1E2E"/>
    <w:rsid w:val="005B229B"/>
    <w:rsid w:val="005B3D76"/>
    <w:rsid w:val="005B7775"/>
    <w:rsid w:val="005D2E2E"/>
    <w:rsid w:val="005D69C5"/>
    <w:rsid w:val="005E6969"/>
    <w:rsid w:val="005F19F8"/>
    <w:rsid w:val="005F290E"/>
    <w:rsid w:val="00610902"/>
    <w:rsid w:val="00610DA5"/>
    <w:rsid w:val="00615A4A"/>
    <w:rsid w:val="00616B1E"/>
    <w:rsid w:val="0063673A"/>
    <w:rsid w:val="00640FD1"/>
    <w:rsid w:val="00641B5F"/>
    <w:rsid w:val="00644131"/>
    <w:rsid w:val="006444FA"/>
    <w:rsid w:val="00647313"/>
    <w:rsid w:val="00665182"/>
    <w:rsid w:val="00667195"/>
    <w:rsid w:val="00667954"/>
    <w:rsid w:val="00680765"/>
    <w:rsid w:val="00682876"/>
    <w:rsid w:val="00690ECF"/>
    <w:rsid w:val="00692F93"/>
    <w:rsid w:val="0069333C"/>
    <w:rsid w:val="006A4E44"/>
    <w:rsid w:val="006B7B37"/>
    <w:rsid w:val="006C155A"/>
    <w:rsid w:val="006C5777"/>
    <w:rsid w:val="006C5817"/>
    <w:rsid w:val="006D1860"/>
    <w:rsid w:val="006D2041"/>
    <w:rsid w:val="006D2FC1"/>
    <w:rsid w:val="006D5914"/>
    <w:rsid w:val="006E0196"/>
    <w:rsid w:val="006E2C00"/>
    <w:rsid w:val="006E65EE"/>
    <w:rsid w:val="0070665F"/>
    <w:rsid w:val="00706931"/>
    <w:rsid w:val="007254D7"/>
    <w:rsid w:val="00727D9F"/>
    <w:rsid w:val="00733F61"/>
    <w:rsid w:val="00744722"/>
    <w:rsid w:val="00756B65"/>
    <w:rsid w:val="00761F9B"/>
    <w:rsid w:val="00762392"/>
    <w:rsid w:val="00771047"/>
    <w:rsid w:val="00774471"/>
    <w:rsid w:val="00791071"/>
    <w:rsid w:val="007A3072"/>
    <w:rsid w:val="007B4550"/>
    <w:rsid w:val="007C021A"/>
    <w:rsid w:val="007C4EE2"/>
    <w:rsid w:val="007C718C"/>
    <w:rsid w:val="007D322A"/>
    <w:rsid w:val="007D4497"/>
    <w:rsid w:val="007D5971"/>
    <w:rsid w:val="007E0BCC"/>
    <w:rsid w:val="007E4978"/>
    <w:rsid w:val="007F7AAF"/>
    <w:rsid w:val="008034B0"/>
    <w:rsid w:val="008054B7"/>
    <w:rsid w:val="00810624"/>
    <w:rsid w:val="00810765"/>
    <w:rsid w:val="008229FF"/>
    <w:rsid w:val="00823DF3"/>
    <w:rsid w:val="00827644"/>
    <w:rsid w:val="008370D7"/>
    <w:rsid w:val="00844CEA"/>
    <w:rsid w:val="00854845"/>
    <w:rsid w:val="008562B4"/>
    <w:rsid w:val="00864AD9"/>
    <w:rsid w:val="008650B1"/>
    <w:rsid w:val="0087041F"/>
    <w:rsid w:val="008773F2"/>
    <w:rsid w:val="0088164B"/>
    <w:rsid w:val="008835CA"/>
    <w:rsid w:val="0088699E"/>
    <w:rsid w:val="00896B5F"/>
    <w:rsid w:val="008A06A5"/>
    <w:rsid w:val="008A1AA4"/>
    <w:rsid w:val="008B6701"/>
    <w:rsid w:val="008C1C8D"/>
    <w:rsid w:val="008D11AB"/>
    <w:rsid w:val="008E0790"/>
    <w:rsid w:val="008E3628"/>
    <w:rsid w:val="00910D2E"/>
    <w:rsid w:val="009135E2"/>
    <w:rsid w:val="0091489C"/>
    <w:rsid w:val="00921FF2"/>
    <w:rsid w:val="00925513"/>
    <w:rsid w:val="00925676"/>
    <w:rsid w:val="00925880"/>
    <w:rsid w:val="00930013"/>
    <w:rsid w:val="00933FAE"/>
    <w:rsid w:val="0093669C"/>
    <w:rsid w:val="00936870"/>
    <w:rsid w:val="0093774F"/>
    <w:rsid w:val="009444A9"/>
    <w:rsid w:val="00944CD5"/>
    <w:rsid w:val="00953A2C"/>
    <w:rsid w:val="00955776"/>
    <w:rsid w:val="0096563F"/>
    <w:rsid w:val="00970C33"/>
    <w:rsid w:val="0097549E"/>
    <w:rsid w:val="00984061"/>
    <w:rsid w:val="009847FD"/>
    <w:rsid w:val="0098528C"/>
    <w:rsid w:val="00994966"/>
    <w:rsid w:val="009A1367"/>
    <w:rsid w:val="009A271D"/>
    <w:rsid w:val="009A401F"/>
    <w:rsid w:val="009A4502"/>
    <w:rsid w:val="009B0A1C"/>
    <w:rsid w:val="009D59C9"/>
    <w:rsid w:val="009D776B"/>
    <w:rsid w:val="009F0B9E"/>
    <w:rsid w:val="009F49EB"/>
    <w:rsid w:val="00A01399"/>
    <w:rsid w:val="00A01A91"/>
    <w:rsid w:val="00A05A69"/>
    <w:rsid w:val="00A064D7"/>
    <w:rsid w:val="00A06975"/>
    <w:rsid w:val="00A12170"/>
    <w:rsid w:val="00A21458"/>
    <w:rsid w:val="00A33B38"/>
    <w:rsid w:val="00A35DB1"/>
    <w:rsid w:val="00A420F3"/>
    <w:rsid w:val="00A44FE4"/>
    <w:rsid w:val="00A63255"/>
    <w:rsid w:val="00A810D7"/>
    <w:rsid w:val="00A96B49"/>
    <w:rsid w:val="00A96CAE"/>
    <w:rsid w:val="00AA24D4"/>
    <w:rsid w:val="00AA4498"/>
    <w:rsid w:val="00AA5D43"/>
    <w:rsid w:val="00AA749A"/>
    <w:rsid w:val="00AB3E09"/>
    <w:rsid w:val="00AC26BF"/>
    <w:rsid w:val="00AD1BE3"/>
    <w:rsid w:val="00AD41D8"/>
    <w:rsid w:val="00AE398F"/>
    <w:rsid w:val="00AE3E05"/>
    <w:rsid w:val="00AE61BE"/>
    <w:rsid w:val="00AF014D"/>
    <w:rsid w:val="00AF604D"/>
    <w:rsid w:val="00B00F60"/>
    <w:rsid w:val="00B07EB0"/>
    <w:rsid w:val="00B1715C"/>
    <w:rsid w:val="00B17E7E"/>
    <w:rsid w:val="00B20375"/>
    <w:rsid w:val="00B32AA7"/>
    <w:rsid w:val="00B43EDC"/>
    <w:rsid w:val="00B504BE"/>
    <w:rsid w:val="00B57D25"/>
    <w:rsid w:val="00B615AF"/>
    <w:rsid w:val="00B72838"/>
    <w:rsid w:val="00B77171"/>
    <w:rsid w:val="00B77E7F"/>
    <w:rsid w:val="00B85867"/>
    <w:rsid w:val="00B86F1C"/>
    <w:rsid w:val="00B905A5"/>
    <w:rsid w:val="00B9597F"/>
    <w:rsid w:val="00B972D0"/>
    <w:rsid w:val="00BA1A94"/>
    <w:rsid w:val="00BA34C7"/>
    <w:rsid w:val="00BB0211"/>
    <w:rsid w:val="00BB38B4"/>
    <w:rsid w:val="00BB513F"/>
    <w:rsid w:val="00BC5BDD"/>
    <w:rsid w:val="00BD12A2"/>
    <w:rsid w:val="00BE4B35"/>
    <w:rsid w:val="00BF1BEE"/>
    <w:rsid w:val="00BF48E9"/>
    <w:rsid w:val="00BF77DD"/>
    <w:rsid w:val="00BF7A93"/>
    <w:rsid w:val="00C05C1C"/>
    <w:rsid w:val="00C1287F"/>
    <w:rsid w:val="00C169E0"/>
    <w:rsid w:val="00C17CBE"/>
    <w:rsid w:val="00C21004"/>
    <w:rsid w:val="00C21223"/>
    <w:rsid w:val="00C21C89"/>
    <w:rsid w:val="00C43931"/>
    <w:rsid w:val="00C64024"/>
    <w:rsid w:val="00C64623"/>
    <w:rsid w:val="00C7501A"/>
    <w:rsid w:val="00C77DBD"/>
    <w:rsid w:val="00C8055A"/>
    <w:rsid w:val="00C80BEB"/>
    <w:rsid w:val="00C8146E"/>
    <w:rsid w:val="00C82CC0"/>
    <w:rsid w:val="00C86B1F"/>
    <w:rsid w:val="00C9181E"/>
    <w:rsid w:val="00CA6368"/>
    <w:rsid w:val="00CA70F9"/>
    <w:rsid w:val="00CB06F5"/>
    <w:rsid w:val="00CB624E"/>
    <w:rsid w:val="00CC1626"/>
    <w:rsid w:val="00CC29FB"/>
    <w:rsid w:val="00CC3DD6"/>
    <w:rsid w:val="00CD7624"/>
    <w:rsid w:val="00CE0B54"/>
    <w:rsid w:val="00CE22C9"/>
    <w:rsid w:val="00CE2A45"/>
    <w:rsid w:val="00CE7E67"/>
    <w:rsid w:val="00CF7A42"/>
    <w:rsid w:val="00D00D81"/>
    <w:rsid w:val="00D01C1E"/>
    <w:rsid w:val="00D0599F"/>
    <w:rsid w:val="00D10999"/>
    <w:rsid w:val="00D17A01"/>
    <w:rsid w:val="00D200D9"/>
    <w:rsid w:val="00D24D7C"/>
    <w:rsid w:val="00D2547D"/>
    <w:rsid w:val="00D408CB"/>
    <w:rsid w:val="00D43D93"/>
    <w:rsid w:val="00D4407B"/>
    <w:rsid w:val="00D454A2"/>
    <w:rsid w:val="00D65455"/>
    <w:rsid w:val="00D656DE"/>
    <w:rsid w:val="00D7119A"/>
    <w:rsid w:val="00D71272"/>
    <w:rsid w:val="00D82988"/>
    <w:rsid w:val="00D83CCC"/>
    <w:rsid w:val="00D83FE3"/>
    <w:rsid w:val="00D84238"/>
    <w:rsid w:val="00D85539"/>
    <w:rsid w:val="00D86294"/>
    <w:rsid w:val="00D911E2"/>
    <w:rsid w:val="00D92AA7"/>
    <w:rsid w:val="00D92D5D"/>
    <w:rsid w:val="00D95363"/>
    <w:rsid w:val="00D95E54"/>
    <w:rsid w:val="00D979C7"/>
    <w:rsid w:val="00DB1C47"/>
    <w:rsid w:val="00DC4E76"/>
    <w:rsid w:val="00DE176B"/>
    <w:rsid w:val="00DF3D67"/>
    <w:rsid w:val="00DF76EF"/>
    <w:rsid w:val="00E07943"/>
    <w:rsid w:val="00E11420"/>
    <w:rsid w:val="00E13687"/>
    <w:rsid w:val="00E2593D"/>
    <w:rsid w:val="00E27E27"/>
    <w:rsid w:val="00E41D42"/>
    <w:rsid w:val="00E458D1"/>
    <w:rsid w:val="00E471FF"/>
    <w:rsid w:val="00E63222"/>
    <w:rsid w:val="00E665AA"/>
    <w:rsid w:val="00E8732A"/>
    <w:rsid w:val="00E93B7F"/>
    <w:rsid w:val="00EA0E99"/>
    <w:rsid w:val="00EA37BF"/>
    <w:rsid w:val="00EB38A6"/>
    <w:rsid w:val="00EC0311"/>
    <w:rsid w:val="00EC3F86"/>
    <w:rsid w:val="00ED48D8"/>
    <w:rsid w:val="00ED6EC9"/>
    <w:rsid w:val="00EE11F3"/>
    <w:rsid w:val="00EE2CD0"/>
    <w:rsid w:val="00F01418"/>
    <w:rsid w:val="00F049E4"/>
    <w:rsid w:val="00F10EFB"/>
    <w:rsid w:val="00F1192D"/>
    <w:rsid w:val="00F13485"/>
    <w:rsid w:val="00F21E49"/>
    <w:rsid w:val="00F235A6"/>
    <w:rsid w:val="00F25967"/>
    <w:rsid w:val="00F3014D"/>
    <w:rsid w:val="00F369C1"/>
    <w:rsid w:val="00F4666B"/>
    <w:rsid w:val="00F506CD"/>
    <w:rsid w:val="00F57EE2"/>
    <w:rsid w:val="00F67453"/>
    <w:rsid w:val="00F82407"/>
    <w:rsid w:val="00F90760"/>
    <w:rsid w:val="00F94C3F"/>
    <w:rsid w:val="00FA159C"/>
    <w:rsid w:val="00FA7E65"/>
    <w:rsid w:val="00FD15E5"/>
    <w:rsid w:val="00FE4D42"/>
    <w:rsid w:val="00FF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D5D"/>
    <w:pPr>
      <w:widowControl w:val="0"/>
      <w:spacing w:line="520" w:lineRule="exact"/>
      <w:ind w:firstLineChars="200" w:firstLine="200"/>
      <w:jc w:val="both"/>
    </w:pPr>
    <w:rPr>
      <w:rFonts w:ascii="Times New Roman" w:eastAsia="仿宋_GB2312" w:hAnsi="Times New Roman"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064D7"/>
    <w:rPr>
      <w:i/>
      <w:iCs/>
    </w:rPr>
  </w:style>
  <w:style w:type="paragraph" w:styleId="a4">
    <w:name w:val="footer"/>
    <w:basedOn w:val="a"/>
    <w:link w:val="Char"/>
    <w:uiPriority w:val="99"/>
    <w:unhideWhenUsed/>
    <w:rsid w:val="00D92D5D"/>
    <w:pPr>
      <w:tabs>
        <w:tab w:val="center" w:pos="4153"/>
        <w:tab w:val="right" w:pos="8306"/>
      </w:tabs>
      <w:snapToGrid w:val="0"/>
      <w:jc w:val="left"/>
    </w:pPr>
    <w:rPr>
      <w:sz w:val="18"/>
      <w:szCs w:val="18"/>
    </w:rPr>
  </w:style>
  <w:style w:type="character" w:customStyle="1" w:styleId="Char">
    <w:name w:val="页脚 Char"/>
    <w:basedOn w:val="a0"/>
    <w:link w:val="a4"/>
    <w:uiPriority w:val="99"/>
    <w:rsid w:val="00D92D5D"/>
    <w:rPr>
      <w:rFonts w:ascii="Times New Roman" w:eastAsia="仿宋_GB2312" w:hAnsi="Times New Roman" w:cs="Times New Roman"/>
      <w:sz w:val="18"/>
      <w:szCs w:val="18"/>
    </w:rPr>
  </w:style>
  <w:style w:type="paragraph" w:styleId="a5">
    <w:name w:val="header"/>
    <w:basedOn w:val="a"/>
    <w:link w:val="Char0"/>
    <w:uiPriority w:val="99"/>
    <w:semiHidden/>
    <w:unhideWhenUsed/>
    <w:rsid w:val="00D92D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92D5D"/>
    <w:rPr>
      <w:rFonts w:ascii="Times New Roman" w:eastAsia="仿宋_GB2312" w:hAnsi="Times New Roman" w:cs="Times New Roman"/>
      <w:sz w:val="18"/>
      <w:szCs w:val="18"/>
    </w:rPr>
  </w:style>
  <w:style w:type="paragraph" w:styleId="a6">
    <w:name w:val="Balloon Text"/>
    <w:basedOn w:val="a"/>
    <w:link w:val="Char1"/>
    <w:uiPriority w:val="99"/>
    <w:semiHidden/>
    <w:unhideWhenUsed/>
    <w:rsid w:val="00D92D5D"/>
    <w:pPr>
      <w:spacing w:line="240" w:lineRule="auto"/>
    </w:pPr>
    <w:rPr>
      <w:sz w:val="18"/>
      <w:szCs w:val="18"/>
    </w:rPr>
  </w:style>
  <w:style w:type="character" w:customStyle="1" w:styleId="Char1">
    <w:name w:val="批注框文本 Char"/>
    <w:basedOn w:val="a0"/>
    <w:link w:val="a6"/>
    <w:uiPriority w:val="99"/>
    <w:semiHidden/>
    <w:rsid w:val="00D92D5D"/>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D5D"/>
    <w:pPr>
      <w:widowControl w:val="0"/>
      <w:spacing w:line="520" w:lineRule="exact"/>
      <w:ind w:firstLineChars="200" w:firstLine="200"/>
      <w:jc w:val="both"/>
    </w:pPr>
    <w:rPr>
      <w:rFonts w:ascii="Times New Roman" w:eastAsia="仿宋_GB2312" w:hAnsi="Times New Roman"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064D7"/>
    <w:rPr>
      <w:i/>
      <w:iCs/>
    </w:rPr>
  </w:style>
  <w:style w:type="paragraph" w:styleId="a4">
    <w:name w:val="footer"/>
    <w:basedOn w:val="a"/>
    <w:link w:val="Char"/>
    <w:uiPriority w:val="99"/>
    <w:unhideWhenUsed/>
    <w:rsid w:val="00D92D5D"/>
    <w:pPr>
      <w:tabs>
        <w:tab w:val="center" w:pos="4153"/>
        <w:tab w:val="right" w:pos="8306"/>
      </w:tabs>
      <w:snapToGrid w:val="0"/>
      <w:jc w:val="left"/>
    </w:pPr>
    <w:rPr>
      <w:sz w:val="18"/>
      <w:szCs w:val="18"/>
    </w:rPr>
  </w:style>
  <w:style w:type="character" w:customStyle="1" w:styleId="Char">
    <w:name w:val="页脚 Char"/>
    <w:basedOn w:val="a0"/>
    <w:link w:val="a4"/>
    <w:uiPriority w:val="99"/>
    <w:rsid w:val="00D92D5D"/>
    <w:rPr>
      <w:rFonts w:ascii="Times New Roman" w:eastAsia="仿宋_GB2312" w:hAnsi="Times New Roman" w:cs="Times New Roman"/>
      <w:sz w:val="18"/>
      <w:szCs w:val="18"/>
    </w:rPr>
  </w:style>
  <w:style w:type="paragraph" w:styleId="a5">
    <w:name w:val="header"/>
    <w:basedOn w:val="a"/>
    <w:link w:val="Char0"/>
    <w:uiPriority w:val="99"/>
    <w:semiHidden/>
    <w:unhideWhenUsed/>
    <w:rsid w:val="00D92D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92D5D"/>
    <w:rPr>
      <w:rFonts w:ascii="Times New Roman" w:eastAsia="仿宋_GB2312" w:hAnsi="Times New Roman" w:cs="Times New Roman"/>
      <w:sz w:val="18"/>
      <w:szCs w:val="18"/>
    </w:rPr>
  </w:style>
  <w:style w:type="paragraph" w:styleId="a6">
    <w:name w:val="Balloon Text"/>
    <w:basedOn w:val="a"/>
    <w:link w:val="Char1"/>
    <w:uiPriority w:val="99"/>
    <w:semiHidden/>
    <w:unhideWhenUsed/>
    <w:rsid w:val="00D92D5D"/>
    <w:pPr>
      <w:spacing w:line="240" w:lineRule="auto"/>
    </w:pPr>
    <w:rPr>
      <w:sz w:val="18"/>
      <w:szCs w:val="18"/>
    </w:rPr>
  </w:style>
  <w:style w:type="character" w:customStyle="1" w:styleId="Char1">
    <w:name w:val="批注框文本 Char"/>
    <w:basedOn w:val="a0"/>
    <w:link w:val="a6"/>
    <w:uiPriority w:val="99"/>
    <w:semiHidden/>
    <w:rsid w:val="00D92D5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838</Words>
  <Characters>4778</Characters>
  <Application>Microsoft Office Word</Application>
  <DocSecurity>0</DocSecurity>
  <Lines>39</Lines>
  <Paragraphs>11</Paragraphs>
  <ScaleCrop>false</ScaleCrop>
  <Company>Microsoft</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王伏玲</cp:lastModifiedBy>
  <cp:revision>2</cp:revision>
  <dcterms:created xsi:type="dcterms:W3CDTF">2019-09-19T03:11:00Z</dcterms:created>
  <dcterms:modified xsi:type="dcterms:W3CDTF">2019-09-19T03:11:00Z</dcterms:modified>
</cp:coreProperties>
</file>